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9B261" w14:textId="77777777" w:rsidR="008C1A54" w:rsidRPr="00210FC4" w:rsidRDefault="008C1A54" w:rsidP="00501BC4">
      <w:pPr>
        <w:bidi/>
        <w:spacing w:after="0" w:line="264" w:lineRule="auto"/>
        <w:ind w:firstLine="284"/>
        <w:jc w:val="center"/>
        <w:rPr>
          <w:rFonts w:ascii="Times New Roman" w:hAnsi="Times New Roman" w:cs="Simplified Arabic"/>
          <w:b/>
          <w:bCs/>
          <w:sz w:val="24"/>
          <w:szCs w:val="28"/>
          <w:rtl/>
          <w:lang w:bidi="ar-LB"/>
        </w:rPr>
      </w:pPr>
      <w:r w:rsidRPr="00210FC4">
        <w:rPr>
          <w:rFonts w:ascii="Times New Roman" w:hAnsi="Times New Roman" w:cs="Simplified Arabic"/>
          <w:b/>
          <w:bCs/>
          <w:noProof/>
          <w:sz w:val="24"/>
          <w:szCs w:val="28"/>
          <w:rtl/>
          <w:lang w:val="en-US"/>
        </w:rPr>
        <w:drawing>
          <wp:anchor distT="0" distB="0" distL="114300" distR="114300" simplePos="0" relativeHeight="251658240" behindDoc="0" locked="0" layoutInCell="1" allowOverlap="1" wp14:anchorId="428896B5" wp14:editId="0AB50F50">
            <wp:simplePos x="0" y="0"/>
            <wp:positionH relativeFrom="page">
              <wp:align>left</wp:align>
            </wp:positionH>
            <wp:positionV relativeFrom="page">
              <wp:align>top</wp:align>
            </wp:positionV>
            <wp:extent cx="7562850" cy="10677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نير-شفيق.png"/>
                    <pic:cNvPicPr/>
                  </pic:nvPicPr>
                  <pic:blipFill>
                    <a:blip r:embed="rId8">
                      <a:extLst>
                        <a:ext uri="{28A0092B-C50C-407E-A947-70E740481C1C}">
                          <a14:useLocalDpi xmlns:a14="http://schemas.microsoft.com/office/drawing/2010/main" val="0"/>
                        </a:ext>
                      </a:extLst>
                    </a:blip>
                    <a:stretch>
                      <a:fillRect/>
                    </a:stretch>
                  </pic:blipFill>
                  <pic:spPr>
                    <a:xfrm>
                      <a:off x="0" y="0"/>
                      <a:ext cx="7562850" cy="10677525"/>
                    </a:xfrm>
                    <a:prstGeom prst="rect">
                      <a:avLst/>
                    </a:prstGeom>
                  </pic:spPr>
                </pic:pic>
              </a:graphicData>
            </a:graphic>
            <wp14:sizeRelH relativeFrom="margin">
              <wp14:pctWidth>0</wp14:pctWidth>
            </wp14:sizeRelH>
            <wp14:sizeRelV relativeFrom="margin">
              <wp14:pctHeight>0</wp14:pctHeight>
            </wp14:sizeRelV>
          </wp:anchor>
        </w:drawing>
      </w:r>
    </w:p>
    <w:p w14:paraId="61DD06B5" w14:textId="77777777" w:rsidR="00022B6C" w:rsidRPr="00210FC4" w:rsidRDefault="003F7E54" w:rsidP="008068AE">
      <w:pPr>
        <w:bidi/>
        <w:spacing w:after="0" w:line="259" w:lineRule="auto"/>
        <w:ind w:firstLine="284"/>
        <w:jc w:val="center"/>
        <w:rPr>
          <w:rFonts w:ascii="Times New Roman" w:hAnsi="Times New Roman" w:cs="Simplified Arabic"/>
          <w:b/>
          <w:bCs/>
          <w:sz w:val="24"/>
          <w:szCs w:val="28"/>
        </w:rPr>
      </w:pPr>
      <w:r w:rsidRPr="00210FC4">
        <w:rPr>
          <w:rFonts w:ascii="Times New Roman" w:hAnsi="Times New Roman" w:cs="Simplified Arabic" w:hint="cs"/>
          <w:b/>
          <w:bCs/>
          <w:sz w:val="24"/>
          <w:szCs w:val="28"/>
          <w:rtl/>
          <w:lang w:bidi="ar-LB"/>
        </w:rPr>
        <w:lastRenderedPageBreak/>
        <w:t>مستقبل</w:t>
      </w:r>
      <w:r w:rsidRPr="00210FC4">
        <w:rPr>
          <w:rFonts w:ascii="Times New Roman" w:hAnsi="Times New Roman" w:cs="Simplified Arabic"/>
          <w:b/>
          <w:bCs/>
          <w:sz w:val="24"/>
          <w:szCs w:val="28"/>
          <w:rtl/>
          <w:lang w:bidi="ar-LB"/>
        </w:rPr>
        <w:t xml:space="preserve"> </w:t>
      </w:r>
      <w:r w:rsidRPr="00210FC4">
        <w:rPr>
          <w:rFonts w:ascii="Times New Roman" w:hAnsi="Times New Roman" w:cs="Simplified Arabic" w:hint="cs"/>
          <w:b/>
          <w:bCs/>
          <w:sz w:val="24"/>
          <w:szCs w:val="28"/>
          <w:rtl/>
          <w:lang w:bidi="ar-LB"/>
        </w:rPr>
        <w:t>المشروع</w:t>
      </w:r>
      <w:r w:rsidRPr="00210FC4">
        <w:rPr>
          <w:rFonts w:ascii="Times New Roman" w:hAnsi="Times New Roman" w:cs="Simplified Arabic"/>
          <w:b/>
          <w:bCs/>
          <w:sz w:val="24"/>
          <w:szCs w:val="28"/>
          <w:rtl/>
          <w:lang w:bidi="ar-LB"/>
        </w:rPr>
        <w:t xml:space="preserve"> </w:t>
      </w:r>
      <w:r w:rsidRPr="00210FC4">
        <w:rPr>
          <w:rFonts w:ascii="Times New Roman" w:hAnsi="Times New Roman" w:cs="Simplified Arabic" w:hint="cs"/>
          <w:b/>
          <w:bCs/>
          <w:sz w:val="24"/>
          <w:szCs w:val="28"/>
          <w:rtl/>
          <w:lang w:bidi="ar-LB"/>
        </w:rPr>
        <w:t>الصهيوني</w:t>
      </w:r>
      <w:r w:rsidRPr="00210FC4">
        <w:rPr>
          <w:rFonts w:ascii="Times New Roman" w:hAnsi="Times New Roman" w:cs="Simplified Arabic"/>
          <w:b/>
          <w:bCs/>
          <w:sz w:val="24"/>
          <w:szCs w:val="28"/>
          <w:rtl/>
          <w:lang w:bidi="ar-LB"/>
        </w:rPr>
        <w:t xml:space="preserve"> </w:t>
      </w:r>
      <w:r w:rsidRPr="00210FC4">
        <w:rPr>
          <w:rFonts w:ascii="Times New Roman" w:hAnsi="Times New Roman" w:cs="Simplified Arabic" w:hint="cs"/>
          <w:b/>
          <w:bCs/>
          <w:sz w:val="24"/>
          <w:szCs w:val="28"/>
          <w:rtl/>
          <w:lang w:bidi="ar-LB"/>
        </w:rPr>
        <w:t>في</w:t>
      </w:r>
      <w:r w:rsidRPr="00210FC4">
        <w:rPr>
          <w:rFonts w:ascii="Times New Roman" w:hAnsi="Times New Roman" w:cs="Simplified Arabic"/>
          <w:b/>
          <w:bCs/>
          <w:sz w:val="24"/>
          <w:szCs w:val="28"/>
          <w:rtl/>
          <w:lang w:bidi="ar-LB"/>
        </w:rPr>
        <w:t xml:space="preserve"> </w:t>
      </w:r>
      <w:r w:rsidRPr="00210FC4">
        <w:rPr>
          <w:rFonts w:ascii="Times New Roman" w:hAnsi="Times New Roman" w:cs="Simplified Arabic" w:hint="cs"/>
          <w:b/>
          <w:bCs/>
          <w:sz w:val="24"/>
          <w:szCs w:val="28"/>
          <w:rtl/>
          <w:lang w:bidi="ar-LB"/>
        </w:rPr>
        <w:t>ضوء</w:t>
      </w:r>
      <w:r w:rsidRPr="00210FC4">
        <w:rPr>
          <w:rFonts w:ascii="Times New Roman" w:hAnsi="Times New Roman" w:cs="Simplified Arabic"/>
          <w:b/>
          <w:bCs/>
          <w:sz w:val="24"/>
          <w:szCs w:val="28"/>
          <w:rtl/>
          <w:lang w:bidi="ar-LB"/>
        </w:rPr>
        <w:t xml:space="preserve"> </w:t>
      </w:r>
      <w:r w:rsidRPr="00210FC4">
        <w:rPr>
          <w:rFonts w:ascii="Times New Roman" w:hAnsi="Times New Roman" w:cs="Simplified Arabic" w:hint="cs"/>
          <w:b/>
          <w:bCs/>
          <w:sz w:val="24"/>
          <w:szCs w:val="28"/>
          <w:rtl/>
          <w:lang w:bidi="ar-LB"/>
        </w:rPr>
        <w:t>التطورات</w:t>
      </w:r>
      <w:r w:rsidRPr="00210FC4">
        <w:rPr>
          <w:rFonts w:ascii="Times New Roman" w:hAnsi="Times New Roman" w:cs="Simplified Arabic"/>
          <w:b/>
          <w:bCs/>
          <w:sz w:val="24"/>
          <w:szCs w:val="28"/>
          <w:rtl/>
          <w:lang w:bidi="ar-LB"/>
        </w:rPr>
        <w:t xml:space="preserve"> </w:t>
      </w:r>
      <w:r w:rsidRPr="00210FC4">
        <w:rPr>
          <w:rFonts w:ascii="Times New Roman" w:hAnsi="Times New Roman" w:cs="Simplified Arabic" w:hint="cs"/>
          <w:b/>
          <w:bCs/>
          <w:sz w:val="24"/>
          <w:szCs w:val="28"/>
          <w:rtl/>
          <w:lang w:bidi="ar-LB"/>
        </w:rPr>
        <w:t>الفلسطينية</w:t>
      </w:r>
      <w:r w:rsidR="007606FE" w:rsidRPr="00210FC4">
        <w:rPr>
          <w:rStyle w:val="FootnoteReference"/>
          <w:rFonts w:ascii="Times New Roman" w:hAnsi="Times New Roman" w:cs="Simplified Arabic"/>
          <w:sz w:val="24"/>
          <w:szCs w:val="28"/>
          <w:rtl/>
        </w:rPr>
        <w:footnoteReference w:id="1"/>
      </w:r>
    </w:p>
    <w:p w14:paraId="775734ED" w14:textId="77777777" w:rsidR="00022B6C" w:rsidRPr="00210FC4" w:rsidRDefault="00022B6C" w:rsidP="008068AE">
      <w:pPr>
        <w:bidi/>
        <w:spacing w:after="0" w:line="259" w:lineRule="auto"/>
        <w:ind w:firstLine="284"/>
        <w:rPr>
          <w:rFonts w:ascii="Times New Roman" w:hAnsi="Times New Roman" w:cs="Simplified Arabic"/>
          <w:b/>
          <w:bCs/>
          <w:sz w:val="24"/>
          <w:szCs w:val="28"/>
          <w:lang w:bidi="ar-LB"/>
        </w:rPr>
      </w:pPr>
      <w:r w:rsidRPr="00210FC4">
        <w:rPr>
          <w:rFonts w:ascii="Times New Roman" w:hAnsi="Times New Roman" w:cs="Simplified Arabic" w:hint="cs"/>
          <w:b/>
          <w:bCs/>
          <w:sz w:val="24"/>
          <w:szCs w:val="28"/>
          <w:rtl/>
          <w:lang w:bidi="ar-LB"/>
        </w:rPr>
        <w:t>أ. منير شفيق</w:t>
      </w:r>
      <w:r w:rsidR="00B55C87" w:rsidRPr="00210FC4">
        <w:rPr>
          <w:rStyle w:val="FootnoteReference"/>
          <w:rFonts w:ascii="Times New Roman" w:hAnsi="Times New Roman" w:cs="Simplified Arabic"/>
          <w:sz w:val="24"/>
          <w:szCs w:val="28"/>
          <w:rtl/>
          <w:lang w:bidi="ar-LB"/>
        </w:rPr>
        <w:footnoteReference w:id="2"/>
      </w:r>
    </w:p>
    <w:p w14:paraId="67966CDE" w14:textId="77777777" w:rsidR="00501BC4" w:rsidRPr="00210FC4" w:rsidRDefault="00501BC4" w:rsidP="008068AE">
      <w:pPr>
        <w:bidi/>
        <w:spacing w:after="0" w:line="259" w:lineRule="auto"/>
        <w:ind w:firstLine="284"/>
        <w:jc w:val="both"/>
        <w:rPr>
          <w:rFonts w:ascii="Times New Roman" w:hAnsi="Times New Roman" w:cs="Simplified Arabic"/>
          <w:b/>
          <w:bCs/>
          <w:sz w:val="24"/>
          <w:szCs w:val="28"/>
          <w:rtl/>
          <w:lang w:bidi="ar-LB"/>
        </w:rPr>
      </w:pPr>
    </w:p>
    <w:p w14:paraId="10DB7BC2" w14:textId="77777777" w:rsidR="00273B1C" w:rsidRPr="00210FC4" w:rsidRDefault="00501BC4" w:rsidP="008068AE">
      <w:pPr>
        <w:bidi/>
        <w:spacing w:after="0" w:line="259" w:lineRule="auto"/>
        <w:ind w:firstLine="284"/>
        <w:jc w:val="both"/>
        <w:rPr>
          <w:rFonts w:ascii="Times New Roman" w:hAnsi="Times New Roman" w:cs="Simplified Arabic"/>
          <w:b/>
          <w:bCs/>
          <w:sz w:val="24"/>
          <w:szCs w:val="28"/>
          <w:rtl/>
          <w:lang w:bidi="ar-LB"/>
        </w:rPr>
      </w:pPr>
      <w:r w:rsidRPr="00210FC4">
        <w:rPr>
          <w:rFonts w:ascii="Times New Roman" w:hAnsi="Times New Roman" w:cs="Simplified Arabic" w:hint="cs"/>
          <w:b/>
          <w:bCs/>
          <w:sz w:val="24"/>
          <w:szCs w:val="28"/>
          <w:rtl/>
          <w:lang w:bidi="ar-LB"/>
        </w:rPr>
        <w:t xml:space="preserve">أولاً: </w:t>
      </w:r>
      <w:r w:rsidR="007D5C0B" w:rsidRPr="00210FC4">
        <w:rPr>
          <w:rFonts w:ascii="Times New Roman" w:hAnsi="Times New Roman" w:cs="Simplified Arabic"/>
          <w:b/>
          <w:bCs/>
          <w:sz w:val="24"/>
          <w:szCs w:val="28"/>
          <w:rtl/>
          <w:lang w:bidi="ar-LB"/>
        </w:rPr>
        <w:t>وعد بلفور والتعهد بارتكاب الجريمة</w:t>
      </w:r>
      <w:r w:rsidR="003F7E54" w:rsidRPr="00210FC4">
        <w:rPr>
          <w:rFonts w:ascii="Times New Roman" w:hAnsi="Times New Roman" w:cs="Simplified Arabic" w:hint="cs"/>
          <w:b/>
          <w:bCs/>
          <w:sz w:val="24"/>
          <w:szCs w:val="28"/>
          <w:rtl/>
          <w:lang w:bidi="ar-LB"/>
        </w:rPr>
        <w:t>:</w:t>
      </w:r>
    </w:p>
    <w:p w14:paraId="4F2785A9" w14:textId="77777777" w:rsidR="00792E60" w:rsidRPr="00210FC4" w:rsidRDefault="00792E60" w:rsidP="008068AE">
      <w:pPr>
        <w:bidi/>
        <w:spacing w:after="0" w:line="259" w:lineRule="auto"/>
        <w:ind w:firstLine="284"/>
        <w:jc w:val="both"/>
        <w:rPr>
          <w:rFonts w:ascii="Times New Roman" w:hAnsi="Times New Roman" w:cs="Simplified Arabic"/>
          <w:spacing w:val="-2"/>
          <w:sz w:val="24"/>
          <w:szCs w:val="28"/>
          <w:rtl/>
          <w:lang w:bidi="ar-LB"/>
        </w:rPr>
      </w:pPr>
      <w:r w:rsidRPr="00210FC4">
        <w:rPr>
          <w:rFonts w:ascii="Times New Roman" w:hAnsi="Times New Roman" w:cs="Simplified Arabic"/>
          <w:spacing w:val="-2"/>
          <w:sz w:val="24"/>
          <w:szCs w:val="28"/>
          <w:rtl/>
          <w:lang w:bidi="ar-LB"/>
        </w:rPr>
        <w:t xml:space="preserve">حُمِّل "وعد بلفور" من قبل كثيرين أهمية أكثر مما يستحق. فهو ليس الالتزام البريطاني الأول بإقامة كيان، أو دولة، أو "وطن قومي لليهود" في فلسطين. وهو ليس البداية، ولا الأصل، فقد جاء ضمن سياق سابق، وعبّر عن مرحلة جديدة في ذلك السياق. ولهذا </w:t>
      </w:r>
      <w:r w:rsidR="00A42A66" w:rsidRPr="00210FC4">
        <w:rPr>
          <w:rFonts w:ascii="Times New Roman" w:hAnsi="Times New Roman" w:cs="Simplified Arabic"/>
          <w:spacing w:val="-2"/>
          <w:sz w:val="24"/>
          <w:szCs w:val="28"/>
          <w:rtl/>
          <w:lang w:bidi="ar-LB"/>
        </w:rPr>
        <w:t>أخطأ البعض في اعتبار</w:t>
      </w:r>
      <w:r w:rsidRPr="00210FC4">
        <w:rPr>
          <w:rFonts w:ascii="Times New Roman" w:hAnsi="Times New Roman" w:cs="Simplified Arabic"/>
          <w:spacing w:val="-2"/>
          <w:sz w:val="24"/>
          <w:szCs w:val="28"/>
          <w:rtl/>
          <w:lang w:bidi="ar-LB"/>
        </w:rPr>
        <w:t xml:space="preserve">ه محصلة مساعٍ ومخططات صهيونية نجحت في "إقناع" بريطانيا </w:t>
      </w:r>
      <w:r w:rsidR="00501BC4" w:rsidRPr="00210FC4">
        <w:rPr>
          <w:rFonts w:ascii="Times New Roman" w:hAnsi="Times New Roman" w:cs="Simplified Arabic" w:hint="cs"/>
          <w:spacing w:val="-2"/>
          <w:sz w:val="24"/>
          <w:szCs w:val="28"/>
          <w:rtl/>
          <w:lang w:bidi="ar-LB"/>
        </w:rPr>
        <w:t>سنة</w:t>
      </w:r>
      <w:r w:rsidRPr="00210FC4">
        <w:rPr>
          <w:rFonts w:ascii="Times New Roman" w:hAnsi="Times New Roman" w:cs="Simplified Arabic"/>
          <w:spacing w:val="-2"/>
          <w:sz w:val="24"/>
          <w:szCs w:val="28"/>
          <w:rtl/>
          <w:lang w:bidi="ar-LB"/>
        </w:rPr>
        <w:t xml:space="preserve"> </w:t>
      </w:r>
      <w:r w:rsidRPr="00210FC4">
        <w:rPr>
          <w:rFonts w:asciiTheme="majorBidi" w:hAnsiTheme="majorBidi" w:cstheme="majorBidi"/>
          <w:spacing w:val="-2"/>
          <w:sz w:val="24"/>
          <w:szCs w:val="24"/>
          <w:rtl/>
          <w:lang w:bidi="ar-LB"/>
        </w:rPr>
        <w:t>1917</w:t>
      </w:r>
      <w:r w:rsidRPr="00210FC4">
        <w:rPr>
          <w:rFonts w:ascii="Times New Roman" w:hAnsi="Times New Roman" w:cs="Simplified Arabic"/>
          <w:spacing w:val="-2"/>
          <w:sz w:val="24"/>
          <w:szCs w:val="28"/>
          <w:rtl/>
          <w:lang w:bidi="ar-LB"/>
        </w:rPr>
        <w:t xml:space="preserve"> بإصدار هذا "الإعلان"، أو هذا "التعهد". من ثم ما تبعه من تبنٍ بريطاني للمشروع الصهيوني في الهجرة اليهودية إلى فلسطين، والاستيلاء عليها وتهجير ثلثي سكانها من العرب ال</w:t>
      </w:r>
      <w:r w:rsidR="00C35B39" w:rsidRPr="00210FC4">
        <w:rPr>
          <w:rFonts w:ascii="Times New Roman" w:hAnsi="Times New Roman" w:cs="Simplified Arabic"/>
          <w:spacing w:val="-2"/>
          <w:sz w:val="24"/>
          <w:szCs w:val="28"/>
          <w:rtl/>
          <w:lang w:bidi="ar-LB"/>
        </w:rPr>
        <w:t xml:space="preserve">مسلمين والمسيحيين، وإقامة "دولة </w:t>
      </w:r>
      <w:r w:rsidRPr="00210FC4">
        <w:rPr>
          <w:rFonts w:ascii="Times New Roman" w:hAnsi="Times New Roman" w:cs="Simplified Arabic"/>
          <w:spacing w:val="-2"/>
          <w:sz w:val="24"/>
          <w:szCs w:val="28"/>
          <w:rtl/>
          <w:lang w:bidi="ar-LB"/>
        </w:rPr>
        <w:t xml:space="preserve">إسرائيل" </w:t>
      </w:r>
      <w:r w:rsidR="00501BC4" w:rsidRPr="00210FC4">
        <w:rPr>
          <w:rFonts w:ascii="Times New Roman" w:hAnsi="Times New Roman" w:cs="Simplified Arabic" w:hint="cs"/>
          <w:spacing w:val="-2"/>
          <w:sz w:val="24"/>
          <w:szCs w:val="28"/>
          <w:rtl/>
          <w:lang w:bidi="ar-LB"/>
        </w:rPr>
        <w:t>سنة</w:t>
      </w:r>
      <w:r w:rsidRPr="00210FC4">
        <w:rPr>
          <w:rFonts w:ascii="Times New Roman" w:hAnsi="Times New Roman" w:cs="Simplified Arabic"/>
          <w:spacing w:val="-2"/>
          <w:sz w:val="24"/>
          <w:szCs w:val="28"/>
          <w:rtl/>
          <w:lang w:bidi="ar-LB"/>
        </w:rPr>
        <w:t xml:space="preserve"> </w:t>
      </w:r>
      <w:r w:rsidRPr="00210FC4">
        <w:rPr>
          <w:rFonts w:asciiTheme="majorBidi" w:hAnsiTheme="majorBidi" w:cstheme="majorBidi"/>
          <w:spacing w:val="-2"/>
          <w:sz w:val="24"/>
          <w:szCs w:val="24"/>
          <w:rtl/>
          <w:lang w:bidi="ar-LB"/>
        </w:rPr>
        <w:t>1948</w:t>
      </w:r>
      <w:r w:rsidRPr="00210FC4">
        <w:rPr>
          <w:rFonts w:ascii="Times New Roman" w:hAnsi="Times New Roman" w:cs="Simplified Arabic"/>
          <w:spacing w:val="-2"/>
          <w:sz w:val="24"/>
          <w:szCs w:val="28"/>
          <w:rtl/>
          <w:lang w:bidi="ar-LB"/>
        </w:rPr>
        <w:t xml:space="preserve">. </w:t>
      </w:r>
    </w:p>
    <w:p w14:paraId="3A3F8979" w14:textId="77777777" w:rsidR="00792E60" w:rsidRPr="00210FC4" w:rsidRDefault="00792E60" w:rsidP="008068AE">
      <w:pPr>
        <w:bidi/>
        <w:spacing w:after="0" w:line="259"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إن تفسير صدور "وعد بلفور" بما قامت به الحركة الصهيونية من دسائس ومؤامرات وضغوط ومغريات يشكل ابتعاداً عن الحقيقة. لأنه جاء في سياق استراتيجية بريطانية دأبت على تبني زرع كيان يهودي في فلسطين </w:t>
      </w:r>
      <w:r w:rsidR="00BA498E" w:rsidRPr="00210FC4">
        <w:rPr>
          <w:rFonts w:ascii="Times New Roman" w:hAnsi="Times New Roman" w:cs="Simplified Arabic"/>
          <w:sz w:val="24"/>
          <w:szCs w:val="28"/>
          <w:rtl/>
          <w:lang w:bidi="ar-LB"/>
        </w:rPr>
        <w:t xml:space="preserve">قبله </w:t>
      </w:r>
      <w:r w:rsidR="00501BC4" w:rsidRPr="00210FC4">
        <w:rPr>
          <w:rFonts w:ascii="Times New Roman" w:hAnsi="Times New Roman" w:cs="Simplified Arabic" w:hint="cs"/>
          <w:sz w:val="24"/>
          <w:szCs w:val="28"/>
          <w:rtl/>
          <w:lang w:bidi="ar-LB"/>
        </w:rPr>
        <w:t xml:space="preserve">بـ </w:t>
      </w:r>
      <w:r w:rsidR="00501BC4" w:rsidRPr="00210FC4">
        <w:rPr>
          <w:rFonts w:asciiTheme="majorBidi" w:hAnsiTheme="majorBidi" w:cstheme="majorBidi"/>
          <w:sz w:val="24"/>
          <w:szCs w:val="24"/>
          <w:lang w:val="en-US" w:bidi="ar-LB"/>
        </w:rPr>
        <w:t>57</w:t>
      </w:r>
      <w:r w:rsidR="00BA498E" w:rsidRPr="00210FC4">
        <w:rPr>
          <w:rFonts w:ascii="Times New Roman" w:hAnsi="Times New Roman" w:cs="Simplified Arabic"/>
          <w:sz w:val="24"/>
          <w:szCs w:val="28"/>
          <w:rtl/>
          <w:lang w:bidi="ar-LB"/>
        </w:rPr>
        <w:t xml:space="preserve"> عاماً. وقد تواصلت بلا انقطاع طوال هذه المدة. وعندما اقتربت نهاية الحرب العالمية الأولى </w:t>
      </w:r>
      <w:r w:rsidR="005F3623" w:rsidRPr="00210FC4">
        <w:rPr>
          <w:rFonts w:ascii="Times New Roman" w:hAnsi="Times New Roman" w:cs="Simplified Arabic"/>
          <w:sz w:val="24"/>
          <w:szCs w:val="28"/>
          <w:rtl/>
          <w:lang w:bidi="ar-LB"/>
        </w:rPr>
        <w:t xml:space="preserve">أطلقت بريطانيا "وعد بلفور". وذلك بعد أن هُزمت الدولة العثمانية عملياً وأصبحت الجيوش البريطانية على الأرض العربية قريبة من احتلال فلسطين. فتوقيت صدور وعد بلفور جاء مع توقيت اتفاقية سايكس-بيكو، وكلاهما جاءا مع انفتاح البلاد العربية من المحيط إلى الخليج لتصبح تحت حراب الاستعمارين البريطاني والفرنسي. </w:t>
      </w:r>
    </w:p>
    <w:p w14:paraId="3289C212" w14:textId="77777777" w:rsidR="005F3623" w:rsidRPr="00210FC4" w:rsidRDefault="005F3623" w:rsidP="008068AE">
      <w:pPr>
        <w:bidi/>
        <w:spacing w:after="0" w:line="259"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فوعد بلفور وما تلاه من تنفيذ له كان ضمن سياق استراتيجية استعمارية بريطانية، وضع قواعدها الأولى وزير خارجية بريطانيا هنري </w:t>
      </w:r>
      <w:proofErr w:type="spellStart"/>
      <w:r w:rsidRPr="00210FC4">
        <w:rPr>
          <w:rFonts w:ascii="Times New Roman" w:hAnsi="Times New Roman" w:cs="Simplified Arabic"/>
          <w:sz w:val="24"/>
          <w:szCs w:val="28"/>
          <w:rtl/>
          <w:lang w:bidi="ar-LB"/>
        </w:rPr>
        <w:t>بالمرستون</w:t>
      </w:r>
      <w:proofErr w:type="spellEnd"/>
      <w:r w:rsidRPr="00210FC4">
        <w:rPr>
          <w:rFonts w:ascii="Times New Roman" w:hAnsi="Times New Roman" w:cs="Simplified Arabic"/>
          <w:sz w:val="24"/>
          <w:szCs w:val="28"/>
          <w:rtl/>
          <w:lang w:bidi="ar-LB"/>
        </w:rPr>
        <w:t xml:space="preserve"> الذي قاد توحيد أوروبا </w:t>
      </w:r>
      <w:r w:rsidR="00501BC4" w:rsidRPr="00210FC4">
        <w:rPr>
          <w:rFonts w:ascii="Times New Roman" w:hAnsi="Times New Roman" w:cs="Simplified Arabic" w:hint="cs"/>
          <w:sz w:val="24"/>
          <w:szCs w:val="28"/>
          <w:rtl/>
          <w:lang w:bidi="ar-LB"/>
        </w:rPr>
        <w:t>سنة</w:t>
      </w:r>
      <w:r w:rsidRPr="00210FC4">
        <w:rPr>
          <w:rFonts w:ascii="Times New Roman" w:hAnsi="Times New Roman" w:cs="Simplified Arabic"/>
          <w:sz w:val="24"/>
          <w:szCs w:val="28"/>
          <w:rtl/>
          <w:lang w:bidi="ar-LB"/>
        </w:rPr>
        <w:t xml:space="preserve"> </w:t>
      </w:r>
      <w:r w:rsidRPr="00210FC4">
        <w:rPr>
          <w:rFonts w:asciiTheme="majorBidi" w:hAnsiTheme="majorBidi" w:cstheme="majorBidi"/>
          <w:sz w:val="24"/>
          <w:szCs w:val="24"/>
          <w:rtl/>
          <w:lang w:bidi="ar-LB"/>
        </w:rPr>
        <w:t>1840</w:t>
      </w:r>
      <w:r w:rsidRPr="00210FC4">
        <w:rPr>
          <w:rFonts w:ascii="Times New Roman" w:hAnsi="Times New Roman" w:cs="Simplified Arabic"/>
          <w:sz w:val="24"/>
          <w:szCs w:val="28"/>
          <w:rtl/>
          <w:lang w:bidi="ar-LB"/>
        </w:rPr>
        <w:t xml:space="preserve"> للإطاحة بالدولة العربية الكبرى التي بناها محمد علي. وقد شملت مصر والسودان والجزيرة العربية وفلسطين ولبنان </w:t>
      </w:r>
      <w:r w:rsidR="00264AA4" w:rsidRPr="00210FC4">
        <w:rPr>
          <w:rFonts w:ascii="Times New Roman" w:hAnsi="Times New Roman" w:cs="Simplified Arabic"/>
          <w:sz w:val="24"/>
          <w:szCs w:val="28"/>
          <w:rtl/>
          <w:lang w:bidi="ar-LB"/>
        </w:rPr>
        <w:t>وسورية وصولاً إلى الأناضول. وكاد</w:t>
      </w:r>
      <w:r w:rsidRPr="00210FC4">
        <w:rPr>
          <w:rFonts w:ascii="Times New Roman" w:hAnsi="Times New Roman" w:cs="Simplified Arabic"/>
          <w:sz w:val="24"/>
          <w:szCs w:val="28"/>
          <w:rtl/>
          <w:lang w:bidi="ar-LB"/>
        </w:rPr>
        <w:t xml:space="preserve"> يسيطر على </w:t>
      </w:r>
      <w:proofErr w:type="spellStart"/>
      <w:r w:rsidRPr="00210FC4">
        <w:rPr>
          <w:rFonts w:ascii="Times New Roman" w:hAnsi="Times New Roman" w:cs="Simplified Arabic"/>
          <w:sz w:val="24"/>
          <w:szCs w:val="28"/>
          <w:rtl/>
          <w:lang w:bidi="ar-LB"/>
        </w:rPr>
        <w:t>الآستانة</w:t>
      </w:r>
      <w:proofErr w:type="spellEnd"/>
      <w:r w:rsidRPr="00210FC4">
        <w:rPr>
          <w:rFonts w:ascii="Times New Roman" w:hAnsi="Times New Roman" w:cs="Simplified Arabic"/>
          <w:sz w:val="24"/>
          <w:szCs w:val="28"/>
          <w:rtl/>
          <w:lang w:bidi="ar-LB"/>
        </w:rPr>
        <w:t xml:space="preserve"> عاصمة الدولة العثمانية. </w:t>
      </w:r>
    </w:p>
    <w:p w14:paraId="69E70195" w14:textId="77777777" w:rsidR="005F3623" w:rsidRPr="00210FC4" w:rsidRDefault="005F3623" w:rsidP="008068AE">
      <w:pPr>
        <w:bidi/>
        <w:spacing w:after="0" w:line="259"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كانت تجربة محمد علي الكبير الذي أفلت من الطوق وشب</w:t>
      </w:r>
      <w:r w:rsidR="00EC0E9A" w:rsidRPr="00210FC4">
        <w:rPr>
          <w:rFonts w:ascii="Times New Roman" w:hAnsi="Times New Roman" w:cs="Simplified Arabic"/>
          <w:sz w:val="24"/>
          <w:szCs w:val="28"/>
          <w:rtl/>
          <w:lang w:bidi="ar-LB"/>
        </w:rPr>
        <w:t>َّ</w:t>
      </w:r>
      <w:r w:rsidRPr="00210FC4">
        <w:rPr>
          <w:rFonts w:ascii="Times New Roman" w:hAnsi="Times New Roman" w:cs="Simplified Arabic"/>
          <w:sz w:val="24"/>
          <w:szCs w:val="28"/>
          <w:rtl/>
          <w:lang w:bidi="ar-LB"/>
        </w:rPr>
        <w:t xml:space="preserve"> عليه، مريرة بالنسبة إلى بريطانيا </w:t>
      </w:r>
      <w:r w:rsidR="00E426C1" w:rsidRPr="00210FC4">
        <w:rPr>
          <w:rFonts w:ascii="Times New Roman" w:hAnsi="Times New Roman" w:cs="Simplified Arabic"/>
          <w:sz w:val="24"/>
          <w:szCs w:val="28"/>
          <w:rtl/>
          <w:lang w:bidi="ar-LB"/>
        </w:rPr>
        <w:t xml:space="preserve">إذ كاد أن يسيطر على الدولة العثمانية بزعامته التجديدية </w:t>
      </w:r>
      <w:proofErr w:type="spellStart"/>
      <w:r w:rsidR="00E426C1" w:rsidRPr="00210FC4">
        <w:rPr>
          <w:rFonts w:ascii="Times New Roman" w:hAnsi="Times New Roman" w:cs="Simplified Arabic"/>
          <w:sz w:val="24"/>
          <w:szCs w:val="28"/>
          <w:rtl/>
          <w:lang w:bidi="ar-LB"/>
        </w:rPr>
        <w:t>الإنهاضية</w:t>
      </w:r>
      <w:proofErr w:type="spellEnd"/>
      <w:r w:rsidR="00E426C1" w:rsidRPr="00210FC4">
        <w:rPr>
          <w:rFonts w:ascii="Times New Roman" w:hAnsi="Times New Roman" w:cs="Simplified Arabic"/>
          <w:sz w:val="24"/>
          <w:szCs w:val="28"/>
          <w:rtl/>
          <w:lang w:bidi="ar-LB"/>
        </w:rPr>
        <w:t>، أو في الأقل يبني دولة عربية كبرى شملت وحدة غالبية الدول العربية المشرقية. وقد أرفق ذلك بنهضة علمية وصناعية وعسكرية حداثية. فمثلاً بنى جيشاً "</w:t>
      </w:r>
      <w:proofErr w:type="spellStart"/>
      <w:r w:rsidR="00E426C1" w:rsidRPr="00210FC4">
        <w:rPr>
          <w:rFonts w:ascii="Times New Roman" w:hAnsi="Times New Roman" w:cs="Simplified Arabic"/>
          <w:sz w:val="24"/>
          <w:szCs w:val="28"/>
          <w:rtl/>
          <w:lang w:bidi="ar-LB"/>
        </w:rPr>
        <w:t>نابليونياً</w:t>
      </w:r>
      <w:proofErr w:type="spellEnd"/>
      <w:r w:rsidR="00E426C1" w:rsidRPr="00210FC4">
        <w:rPr>
          <w:rFonts w:ascii="Times New Roman" w:hAnsi="Times New Roman" w:cs="Simplified Arabic"/>
          <w:sz w:val="24"/>
          <w:szCs w:val="28"/>
          <w:rtl/>
          <w:lang w:bidi="ar-LB"/>
        </w:rPr>
        <w:t>"</w:t>
      </w:r>
      <w:r w:rsidRPr="00210FC4">
        <w:rPr>
          <w:rFonts w:ascii="Times New Roman" w:hAnsi="Times New Roman" w:cs="Simplified Arabic"/>
          <w:sz w:val="24"/>
          <w:szCs w:val="28"/>
          <w:rtl/>
          <w:lang w:bidi="ar-LB"/>
        </w:rPr>
        <w:t xml:space="preserve"> </w:t>
      </w:r>
      <w:r w:rsidR="00E426C1" w:rsidRPr="00210FC4">
        <w:rPr>
          <w:rFonts w:ascii="Times New Roman" w:hAnsi="Times New Roman" w:cs="Simplified Arabic"/>
          <w:sz w:val="24"/>
          <w:szCs w:val="28"/>
          <w:rtl/>
          <w:lang w:bidi="ar-LB"/>
        </w:rPr>
        <w:t xml:space="preserve">مستعيناً بعدد من جنرالات نابليون بعد هزيمة الأخير في </w:t>
      </w:r>
      <w:r w:rsidR="00E426C1" w:rsidRPr="00210FC4">
        <w:rPr>
          <w:rFonts w:asciiTheme="majorBidi" w:hAnsiTheme="majorBidi" w:cstheme="majorBidi"/>
          <w:sz w:val="24"/>
          <w:szCs w:val="24"/>
          <w:rtl/>
          <w:lang w:bidi="ar-LB"/>
        </w:rPr>
        <w:t>1815</w:t>
      </w:r>
      <w:r w:rsidR="00E426C1" w:rsidRPr="00210FC4">
        <w:rPr>
          <w:rFonts w:ascii="Times New Roman" w:hAnsi="Times New Roman" w:cs="Simplified Arabic"/>
          <w:sz w:val="24"/>
          <w:szCs w:val="28"/>
          <w:rtl/>
          <w:lang w:bidi="ar-LB"/>
        </w:rPr>
        <w:t>. الأمر الذي أصبح معه ال</w:t>
      </w:r>
      <w:r w:rsidR="008068AE" w:rsidRPr="00210FC4">
        <w:rPr>
          <w:rFonts w:ascii="Times New Roman" w:hAnsi="Times New Roman" w:cs="Simplified Arabic"/>
          <w:sz w:val="24"/>
          <w:szCs w:val="28"/>
          <w:rtl/>
          <w:lang w:bidi="ar-LB"/>
        </w:rPr>
        <w:t>قوة الرابعة أو الخامسة عالمياً.</w:t>
      </w:r>
    </w:p>
    <w:p w14:paraId="5E34912F" w14:textId="77777777" w:rsidR="00E426C1" w:rsidRPr="00210FC4" w:rsidRDefault="00E426C1" w:rsidP="00501BC4">
      <w:pPr>
        <w:bidi/>
        <w:spacing w:after="0" w:line="264" w:lineRule="auto"/>
        <w:ind w:firstLine="284"/>
        <w:jc w:val="both"/>
        <w:rPr>
          <w:rFonts w:ascii="Times New Roman" w:hAnsi="Times New Roman" w:cs="Simplified Arabic"/>
          <w:spacing w:val="-4"/>
          <w:sz w:val="24"/>
          <w:szCs w:val="28"/>
          <w:rtl/>
          <w:lang w:bidi="ar-LB"/>
        </w:rPr>
      </w:pPr>
      <w:r w:rsidRPr="00210FC4">
        <w:rPr>
          <w:rFonts w:ascii="Times New Roman" w:hAnsi="Times New Roman" w:cs="Simplified Arabic"/>
          <w:spacing w:val="-4"/>
          <w:sz w:val="24"/>
          <w:szCs w:val="28"/>
          <w:rtl/>
          <w:lang w:bidi="ar-LB"/>
        </w:rPr>
        <w:t xml:space="preserve">ولهذا لم تستطع بريطانيا القضاء عليه، ووقف المد العربي الذي مثلته مصر بقيادة محمد علي إلاّ بعد أن وحّدت أوروبا كلها ضده: بريطانيا وفرنسا وبروسيا وروسيا والنمسا لتطيح به عسكرياً </w:t>
      </w:r>
      <w:r w:rsidR="00501BC4" w:rsidRPr="00210FC4">
        <w:rPr>
          <w:rFonts w:ascii="Times New Roman" w:hAnsi="Times New Roman" w:cs="Simplified Arabic" w:hint="cs"/>
          <w:spacing w:val="-4"/>
          <w:sz w:val="24"/>
          <w:szCs w:val="28"/>
          <w:rtl/>
          <w:lang w:bidi="ar-LB"/>
        </w:rPr>
        <w:t>سنة</w:t>
      </w:r>
      <w:r w:rsidRPr="00210FC4">
        <w:rPr>
          <w:rFonts w:ascii="Times New Roman" w:hAnsi="Times New Roman" w:cs="Simplified Arabic"/>
          <w:spacing w:val="-4"/>
          <w:sz w:val="24"/>
          <w:szCs w:val="28"/>
          <w:rtl/>
          <w:lang w:bidi="ar-LB"/>
        </w:rPr>
        <w:t xml:space="preserve"> </w:t>
      </w:r>
      <w:r w:rsidRPr="00210FC4">
        <w:rPr>
          <w:rFonts w:asciiTheme="majorBidi" w:hAnsiTheme="majorBidi" w:cstheme="majorBidi"/>
          <w:spacing w:val="-4"/>
          <w:sz w:val="24"/>
          <w:szCs w:val="24"/>
          <w:rtl/>
          <w:lang w:bidi="ar-LB"/>
        </w:rPr>
        <w:t>1840</w:t>
      </w:r>
      <w:r w:rsidRPr="00210FC4">
        <w:rPr>
          <w:rFonts w:ascii="Times New Roman" w:hAnsi="Times New Roman" w:cs="Simplified Arabic"/>
          <w:spacing w:val="-4"/>
          <w:sz w:val="24"/>
          <w:szCs w:val="28"/>
          <w:rtl/>
          <w:lang w:bidi="ar-LB"/>
        </w:rPr>
        <w:t xml:space="preserve">. </w:t>
      </w:r>
    </w:p>
    <w:p w14:paraId="21B2B309" w14:textId="77777777" w:rsidR="00E426C1" w:rsidRPr="00210FC4" w:rsidRDefault="00EC0E9A" w:rsidP="004F0D65">
      <w:pPr>
        <w:bidi/>
        <w:spacing w:after="0" w:line="264" w:lineRule="auto"/>
        <w:ind w:firstLine="284"/>
        <w:jc w:val="both"/>
        <w:rPr>
          <w:rFonts w:ascii="Times New Roman" w:hAnsi="Times New Roman" w:cs="Simplified Arabic"/>
          <w:spacing w:val="-2"/>
          <w:sz w:val="24"/>
          <w:szCs w:val="28"/>
          <w:rtl/>
          <w:lang w:bidi="ar-LB"/>
        </w:rPr>
      </w:pPr>
      <w:r w:rsidRPr="00210FC4">
        <w:rPr>
          <w:rFonts w:ascii="Times New Roman" w:hAnsi="Times New Roman" w:cs="Simplified Arabic"/>
          <w:spacing w:val="-2"/>
          <w:sz w:val="24"/>
          <w:szCs w:val="28"/>
          <w:rtl/>
          <w:lang w:bidi="ar-LB"/>
        </w:rPr>
        <w:t>ف</w:t>
      </w:r>
      <w:r w:rsidR="00022B6C" w:rsidRPr="00210FC4">
        <w:rPr>
          <w:rFonts w:ascii="Times New Roman" w:hAnsi="Times New Roman" w:cs="Simplified Arabic" w:hint="cs"/>
          <w:spacing w:val="-2"/>
          <w:sz w:val="24"/>
          <w:szCs w:val="28"/>
          <w:rtl/>
          <w:lang w:bidi="ar-LB"/>
        </w:rPr>
        <w:t>ف</w:t>
      </w:r>
      <w:r w:rsidR="00E426C1" w:rsidRPr="00210FC4">
        <w:rPr>
          <w:rFonts w:ascii="Times New Roman" w:hAnsi="Times New Roman" w:cs="Simplified Arabic"/>
          <w:spacing w:val="-2"/>
          <w:sz w:val="24"/>
          <w:szCs w:val="28"/>
          <w:rtl/>
          <w:lang w:bidi="ar-LB"/>
        </w:rPr>
        <w:t xml:space="preserve">ي السنتين </w:t>
      </w:r>
      <w:r w:rsidR="00E426C1" w:rsidRPr="00210FC4">
        <w:rPr>
          <w:rFonts w:asciiTheme="majorBidi" w:hAnsiTheme="majorBidi" w:cstheme="majorBidi"/>
          <w:spacing w:val="-2"/>
          <w:sz w:val="24"/>
          <w:szCs w:val="24"/>
          <w:rtl/>
          <w:lang w:bidi="ar-LB"/>
        </w:rPr>
        <w:t>1839</w:t>
      </w:r>
      <w:r w:rsidR="00E426C1" w:rsidRPr="00210FC4">
        <w:rPr>
          <w:rFonts w:ascii="Times New Roman" w:hAnsi="Times New Roman" w:cs="Simplified Arabic"/>
          <w:spacing w:val="-2"/>
          <w:sz w:val="24"/>
          <w:szCs w:val="28"/>
          <w:rtl/>
          <w:lang w:bidi="ar-LB"/>
        </w:rPr>
        <w:t>-</w:t>
      </w:r>
      <w:r w:rsidR="00E426C1" w:rsidRPr="00210FC4">
        <w:rPr>
          <w:rFonts w:asciiTheme="majorBidi" w:hAnsiTheme="majorBidi" w:cstheme="majorBidi"/>
          <w:spacing w:val="-2"/>
          <w:sz w:val="24"/>
          <w:szCs w:val="24"/>
          <w:rtl/>
          <w:lang w:bidi="ar-LB"/>
        </w:rPr>
        <w:t>1840</w:t>
      </w:r>
      <w:r w:rsidR="00E426C1" w:rsidRPr="00210FC4">
        <w:rPr>
          <w:rFonts w:ascii="Times New Roman" w:hAnsi="Times New Roman" w:cs="Simplified Arabic"/>
          <w:spacing w:val="-2"/>
          <w:sz w:val="24"/>
          <w:szCs w:val="28"/>
          <w:rtl/>
          <w:lang w:bidi="ar-LB"/>
        </w:rPr>
        <w:t xml:space="preserve"> تبلورت في ذهن </w:t>
      </w:r>
      <w:proofErr w:type="spellStart"/>
      <w:r w:rsidR="00E426C1" w:rsidRPr="00210FC4">
        <w:rPr>
          <w:rFonts w:ascii="Times New Roman" w:hAnsi="Times New Roman" w:cs="Simplified Arabic"/>
          <w:spacing w:val="-2"/>
          <w:sz w:val="24"/>
          <w:szCs w:val="28"/>
          <w:rtl/>
          <w:lang w:bidi="ar-LB"/>
        </w:rPr>
        <w:t>بالمرستون</w:t>
      </w:r>
      <w:proofErr w:type="spellEnd"/>
      <w:r w:rsidR="00E426C1" w:rsidRPr="00210FC4">
        <w:rPr>
          <w:rFonts w:ascii="Times New Roman" w:hAnsi="Times New Roman" w:cs="Simplified Arabic"/>
          <w:spacing w:val="-2"/>
          <w:sz w:val="24"/>
          <w:szCs w:val="28"/>
          <w:rtl/>
          <w:lang w:bidi="ar-LB"/>
        </w:rPr>
        <w:t xml:space="preserve">، أو في الأدق، في ذهن </w:t>
      </w:r>
      <w:proofErr w:type="spellStart"/>
      <w:r w:rsidR="00E426C1" w:rsidRPr="00210FC4">
        <w:rPr>
          <w:rFonts w:ascii="Times New Roman" w:hAnsi="Times New Roman" w:cs="Simplified Arabic"/>
          <w:spacing w:val="-2"/>
          <w:sz w:val="24"/>
          <w:szCs w:val="28"/>
          <w:rtl/>
          <w:lang w:bidi="ar-LB"/>
        </w:rPr>
        <w:t>استراتيجيي</w:t>
      </w:r>
      <w:proofErr w:type="spellEnd"/>
      <w:r w:rsidR="00E426C1" w:rsidRPr="00210FC4">
        <w:rPr>
          <w:rFonts w:ascii="Times New Roman" w:hAnsi="Times New Roman" w:cs="Simplified Arabic"/>
          <w:spacing w:val="-2"/>
          <w:sz w:val="24"/>
          <w:szCs w:val="28"/>
          <w:rtl/>
          <w:lang w:bidi="ar-LB"/>
        </w:rPr>
        <w:t xml:space="preserve"> القيادة البريطانية ضرورة وضع حاجز بشري (عسكري) غريب في المنطقة يشكل حاجزاً بين مصر وتكرارها لتجربة محمد علي. فكان </w:t>
      </w:r>
      <w:r w:rsidRPr="00210FC4">
        <w:rPr>
          <w:rFonts w:ascii="Times New Roman" w:hAnsi="Times New Roman" w:cs="Simplified Arabic"/>
          <w:spacing w:val="-2"/>
          <w:sz w:val="24"/>
          <w:szCs w:val="28"/>
          <w:rtl/>
          <w:lang w:bidi="ar-LB"/>
        </w:rPr>
        <w:t>أمامهم اليهود ليوكَ</w:t>
      </w:r>
      <w:r w:rsidR="00E426C1" w:rsidRPr="00210FC4">
        <w:rPr>
          <w:rFonts w:ascii="Times New Roman" w:hAnsi="Times New Roman" w:cs="Simplified Arabic"/>
          <w:spacing w:val="-2"/>
          <w:sz w:val="24"/>
          <w:szCs w:val="28"/>
          <w:rtl/>
          <w:lang w:bidi="ar-LB"/>
        </w:rPr>
        <w:t>لوا</w:t>
      </w:r>
      <w:r w:rsidR="0070386A" w:rsidRPr="00210FC4">
        <w:rPr>
          <w:rFonts w:ascii="Times New Roman" w:hAnsi="Times New Roman" w:cs="Simplified Arabic"/>
          <w:spacing w:val="-2"/>
          <w:sz w:val="24"/>
          <w:szCs w:val="28"/>
          <w:rtl/>
          <w:lang w:bidi="ar-LB"/>
        </w:rPr>
        <w:t xml:space="preserve"> بهذه المهمة (الوظ</w:t>
      </w:r>
      <w:r w:rsidR="00264AA4" w:rsidRPr="00210FC4">
        <w:rPr>
          <w:rFonts w:ascii="Times New Roman" w:hAnsi="Times New Roman" w:cs="Simplified Arabic"/>
          <w:spacing w:val="-2"/>
          <w:sz w:val="24"/>
          <w:szCs w:val="28"/>
          <w:rtl/>
          <w:lang w:bidi="ar-LB"/>
        </w:rPr>
        <w:t xml:space="preserve">يفة). وقد اتجه </w:t>
      </w:r>
      <w:proofErr w:type="spellStart"/>
      <w:r w:rsidR="00264AA4" w:rsidRPr="00210FC4">
        <w:rPr>
          <w:rFonts w:ascii="Times New Roman" w:hAnsi="Times New Roman" w:cs="Simplified Arabic"/>
          <w:spacing w:val="-2"/>
          <w:sz w:val="24"/>
          <w:szCs w:val="28"/>
          <w:rtl/>
          <w:lang w:bidi="ar-LB"/>
        </w:rPr>
        <w:t>بالمرستون</w:t>
      </w:r>
      <w:proofErr w:type="spellEnd"/>
      <w:r w:rsidR="00264AA4" w:rsidRPr="00210FC4">
        <w:rPr>
          <w:rFonts w:ascii="Times New Roman" w:hAnsi="Times New Roman" w:cs="Simplified Arabic"/>
          <w:spacing w:val="-2"/>
          <w:sz w:val="24"/>
          <w:szCs w:val="28"/>
          <w:rtl/>
          <w:lang w:bidi="ar-LB"/>
        </w:rPr>
        <w:t xml:space="preserve"> وصهره </w:t>
      </w:r>
      <w:proofErr w:type="spellStart"/>
      <w:r w:rsidR="00264AA4" w:rsidRPr="00210FC4">
        <w:rPr>
          <w:rFonts w:ascii="Times New Roman" w:hAnsi="Times New Roman" w:cs="Simplified Arabic"/>
          <w:spacing w:val="-2"/>
          <w:sz w:val="24"/>
          <w:szCs w:val="28"/>
          <w:rtl/>
          <w:lang w:bidi="ar-LB"/>
        </w:rPr>
        <w:t>شافس</w:t>
      </w:r>
      <w:r w:rsidR="0070386A" w:rsidRPr="00210FC4">
        <w:rPr>
          <w:rFonts w:ascii="Times New Roman" w:hAnsi="Times New Roman" w:cs="Simplified Arabic"/>
          <w:spacing w:val="-2"/>
          <w:sz w:val="24"/>
          <w:szCs w:val="28"/>
          <w:rtl/>
          <w:lang w:bidi="ar-LB"/>
        </w:rPr>
        <w:t>تري</w:t>
      </w:r>
      <w:proofErr w:type="spellEnd"/>
      <w:r w:rsidR="002C215C" w:rsidRPr="00210FC4">
        <w:rPr>
          <w:rFonts w:ascii="Times New Roman" w:hAnsi="Times New Roman" w:cs="Simplified Arabic"/>
          <w:spacing w:val="-2"/>
          <w:sz w:val="24"/>
          <w:szCs w:val="28"/>
          <w:rtl/>
          <w:lang w:bidi="ar-LB"/>
        </w:rPr>
        <w:t xml:space="preserve"> في البداية إلى محاولة تنصير </w:t>
      </w:r>
      <w:r w:rsidR="00AD4F66" w:rsidRPr="00210FC4">
        <w:rPr>
          <w:rFonts w:ascii="Times New Roman" w:hAnsi="Times New Roman" w:cs="Simplified Arabic"/>
          <w:spacing w:val="-2"/>
          <w:sz w:val="24"/>
          <w:szCs w:val="28"/>
          <w:rtl/>
          <w:lang w:bidi="ar-LB"/>
        </w:rPr>
        <w:t xml:space="preserve">اليهود ثم إرسالهم إلى فلسطين. ولكن تبين بعد عقد من السنين بأن محاولة التنصير بطيئة جداً وستأخذ جهداً كبيراً لصعوبتها. فتقرر أن يكون المشروع يهودياً خالصاً. وهو ما أصبح الاستراتيجية البريطانية منذ النصف الثاني من خمسينيات القرن </w:t>
      </w:r>
      <w:r w:rsidR="004F0D65" w:rsidRPr="00210FC4">
        <w:rPr>
          <w:rFonts w:ascii="Times New Roman" w:hAnsi="Times New Roman" w:cs="Simplified Arabic" w:hint="cs"/>
          <w:spacing w:val="-2"/>
          <w:sz w:val="24"/>
          <w:szCs w:val="28"/>
          <w:rtl/>
          <w:lang w:bidi="ar-LB"/>
        </w:rPr>
        <w:t xml:space="preserve">الـ </w:t>
      </w:r>
      <w:r w:rsidR="004F0D65" w:rsidRPr="00210FC4">
        <w:rPr>
          <w:rFonts w:ascii="Times New Roman" w:hAnsi="Times New Roman" w:cs="Simplified Arabic"/>
          <w:spacing w:val="-2"/>
          <w:sz w:val="24"/>
          <w:szCs w:val="28"/>
          <w:lang w:val="en-US" w:bidi="ar-LB"/>
        </w:rPr>
        <w:t>19</w:t>
      </w:r>
      <w:r w:rsidR="00AD4F66" w:rsidRPr="00210FC4">
        <w:rPr>
          <w:rFonts w:ascii="Times New Roman" w:hAnsi="Times New Roman" w:cs="Simplified Arabic"/>
          <w:spacing w:val="-2"/>
          <w:sz w:val="24"/>
          <w:szCs w:val="28"/>
          <w:rtl/>
          <w:lang w:bidi="ar-LB"/>
        </w:rPr>
        <w:t xml:space="preserve">. </w:t>
      </w:r>
    </w:p>
    <w:p w14:paraId="5F8B1684" w14:textId="77777777" w:rsidR="002C215C" w:rsidRPr="00210FC4" w:rsidRDefault="00AD4F66" w:rsidP="004F0D65">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إلى هنا لم يكن مؤسس الحركة الصهيونية المعاصرة </w:t>
      </w:r>
      <w:r w:rsidR="004F0D65" w:rsidRPr="00210FC4">
        <w:rPr>
          <w:rFonts w:ascii="Times New Roman" w:hAnsi="Times New Roman" w:cs="Simplified Arabic" w:hint="cs"/>
          <w:sz w:val="24"/>
          <w:szCs w:val="28"/>
          <w:rtl/>
          <w:lang w:bidi="ar-LB"/>
        </w:rPr>
        <w:t>ث</w:t>
      </w:r>
      <w:r w:rsidRPr="00210FC4">
        <w:rPr>
          <w:rFonts w:ascii="Times New Roman" w:hAnsi="Times New Roman" w:cs="Simplified Arabic"/>
          <w:sz w:val="24"/>
          <w:szCs w:val="28"/>
          <w:rtl/>
          <w:lang w:bidi="ar-LB"/>
        </w:rPr>
        <w:t xml:space="preserve">يودور </w:t>
      </w:r>
      <w:proofErr w:type="spellStart"/>
      <w:r w:rsidRPr="00210FC4">
        <w:rPr>
          <w:rFonts w:ascii="Times New Roman" w:hAnsi="Times New Roman" w:cs="Simplified Arabic"/>
          <w:sz w:val="24"/>
          <w:szCs w:val="28"/>
          <w:rtl/>
          <w:lang w:bidi="ar-LB"/>
        </w:rPr>
        <w:t>هرتزل</w:t>
      </w:r>
      <w:proofErr w:type="spellEnd"/>
      <w:r w:rsidRPr="00210FC4">
        <w:rPr>
          <w:rFonts w:ascii="Times New Roman" w:hAnsi="Times New Roman" w:cs="Simplified Arabic"/>
          <w:sz w:val="24"/>
          <w:szCs w:val="28"/>
          <w:rtl/>
          <w:lang w:bidi="ar-LB"/>
        </w:rPr>
        <w:t xml:space="preserve"> قد ولد بعد. فمولده كان</w:t>
      </w:r>
      <w:r w:rsidR="004F0D65" w:rsidRPr="00210FC4">
        <w:rPr>
          <w:rFonts w:ascii="Times New Roman" w:hAnsi="Times New Roman" w:cs="Simplified Arabic" w:hint="cs"/>
          <w:sz w:val="24"/>
          <w:szCs w:val="28"/>
          <w:rtl/>
          <w:lang w:bidi="ar-LB"/>
        </w:rPr>
        <w:t xml:space="preserve"> سنة</w:t>
      </w:r>
      <w:r w:rsidRPr="00210FC4">
        <w:rPr>
          <w:rFonts w:ascii="Times New Roman" w:hAnsi="Times New Roman" w:cs="Simplified Arabic"/>
          <w:sz w:val="24"/>
          <w:szCs w:val="28"/>
          <w:rtl/>
          <w:lang w:bidi="ar-LB"/>
        </w:rPr>
        <w:t xml:space="preserve"> </w:t>
      </w:r>
      <w:r w:rsidRPr="00210FC4">
        <w:rPr>
          <w:rFonts w:asciiTheme="majorBidi" w:hAnsiTheme="majorBidi" w:cstheme="majorBidi"/>
          <w:sz w:val="24"/>
          <w:szCs w:val="24"/>
          <w:rtl/>
          <w:lang w:bidi="ar-LB"/>
        </w:rPr>
        <w:t>1</w:t>
      </w:r>
      <w:r w:rsidR="003E33DF" w:rsidRPr="00210FC4">
        <w:rPr>
          <w:rFonts w:asciiTheme="majorBidi" w:hAnsiTheme="majorBidi" w:cstheme="majorBidi"/>
          <w:sz w:val="24"/>
          <w:szCs w:val="24"/>
          <w:rtl/>
          <w:lang w:bidi="ar-LB"/>
        </w:rPr>
        <w:t>8</w:t>
      </w:r>
      <w:r w:rsidRPr="00210FC4">
        <w:rPr>
          <w:rFonts w:asciiTheme="majorBidi" w:hAnsiTheme="majorBidi" w:cstheme="majorBidi"/>
          <w:sz w:val="24"/>
          <w:szCs w:val="24"/>
          <w:rtl/>
          <w:lang w:bidi="ar-LB"/>
        </w:rPr>
        <w:t>60</w:t>
      </w:r>
      <w:r w:rsidRPr="00210FC4">
        <w:rPr>
          <w:rFonts w:ascii="Times New Roman" w:hAnsi="Times New Roman" w:cs="Simplified Arabic"/>
          <w:sz w:val="24"/>
          <w:szCs w:val="28"/>
          <w:rtl/>
          <w:lang w:bidi="ar-LB"/>
        </w:rPr>
        <w:t xml:space="preserve">. ولهذا عندما كتب كتابه "الدولة اليهودية" </w:t>
      </w:r>
      <w:r w:rsidRPr="00210FC4">
        <w:rPr>
          <w:rFonts w:asciiTheme="majorBidi" w:hAnsiTheme="majorBidi" w:cstheme="majorBidi"/>
          <w:sz w:val="24"/>
          <w:szCs w:val="24"/>
          <w:rtl/>
          <w:lang w:bidi="ar-LB"/>
        </w:rPr>
        <w:t>1896</w:t>
      </w:r>
      <w:r w:rsidRPr="00210FC4">
        <w:rPr>
          <w:rFonts w:ascii="Times New Roman" w:hAnsi="Times New Roman" w:cs="Simplified Arabic"/>
          <w:sz w:val="24"/>
          <w:szCs w:val="28"/>
          <w:rtl/>
          <w:lang w:bidi="ar-LB"/>
        </w:rPr>
        <w:t xml:space="preserve">، كانت بريطانيا قد تلقفته وحولت اتجاهه إلى فلسطين بدلاً من أوغندا أو الأرجنتين أو أي منطقة في </w:t>
      </w:r>
      <w:r w:rsidR="004F0D65" w:rsidRPr="00210FC4">
        <w:rPr>
          <w:rFonts w:ascii="Times New Roman" w:hAnsi="Times New Roman" w:cs="Simplified Arabic" w:hint="cs"/>
          <w:sz w:val="24"/>
          <w:szCs w:val="28"/>
          <w:rtl/>
          <w:lang w:bidi="ar-LB"/>
        </w:rPr>
        <w:t>إ</w:t>
      </w:r>
      <w:r w:rsidRPr="00210FC4">
        <w:rPr>
          <w:rFonts w:ascii="Times New Roman" w:hAnsi="Times New Roman" w:cs="Simplified Arabic"/>
          <w:sz w:val="24"/>
          <w:szCs w:val="28"/>
          <w:rtl/>
          <w:lang w:bidi="ar-LB"/>
        </w:rPr>
        <w:t xml:space="preserve">فريقيا أو أمريكا اللاتينية (تكون وفيرة المياه وغنية بالمعادن وشاسعة وضئيلة السكان). فموضوع فلسطين كان خارج كل حساب بالنسبة إلى المهتمين بحل مشكلة اليهود في أوروبا. وذلك بسبب </w:t>
      </w:r>
      <w:r w:rsidR="00511319" w:rsidRPr="00210FC4">
        <w:rPr>
          <w:rFonts w:ascii="Times New Roman" w:hAnsi="Times New Roman" w:cs="Simplified Arabic"/>
          <w:sz w:val="24"/>
          <w:szCs w:val="28"/>
          <w:rtl/>
          <w:lang w:bidi="ar-LB"/>
        </w:rPr>
        <w:t>وجود</w:t>
      </w:r>
      <w:r w:rsidRPr="00210FC4">
        <w:rPr>
          <w:rFonts w:ascii="Times New Roman" w:hAnsi="Times New Roman" w:cs="Simplified Arabic"/>
          <w:sz w:val="24"/>
          <w:szCs w:val="28"/>
          <w:rtl/>
          <w:lang w:bidi="ar-LB"/>
        </w:rPr>
        <w:t xml:space="preserve"> الدولة العثمانية في حينه</w:t>
      </w:r>
      <w:r w:rsidR="004F0D6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وبسبب اصطدامه بالشعب الذي يسكن فلسطين وبأشقائه الشعوب العربية والإسلامية. </w:t>
      </w:r>
    </w:p>
    <w:p w14:paraId="75EBB345" w14:textId="77777777" w:rsidR="002C215C" w:rsidRPr="00210FC4" w:rsidRDefault="002C215C" w:rsidP="00501BC4">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كانت الدولة العثمانية قد سقطت عملياً عندما وصل جيش محمد علي إلى الأناضول، وأصبح على أبواب </w:t>
      </w:r>
      <w:proofErr w:type="spellStart"/>
      <w:r w:rsidRPr="00210FC4">
        <w:rPr>
          <w:rFonts w:ascii="Times New Roman" w:hAnsi="Times New Roman" w:cs="Simplified Arabic"/>
          <w:sz w:val="24"/>
          <w:szCs w:val="28"/>
          <w:rtl/>
          <w:lang w:bidi="ar-LB"/>
        </w:rPr>
        <w:t>الآستانة</w:t>
      </w:r>
      <w:proofErr w:type="spellEnd"/>
      <w:r w:rsidRPr="00210FC4">
        <w:rPr>
          <w:rFonts w:ascii="Times New Roman" w:hAnsi="Times New Roman" w:cs="Simplified Arabic"/>
          <w:sz w:val="24"/>
          <w:szCs w:val="28"/>
          <w:rtl/>
          <w:lang w:bidi="ar-LB"/>
        </w:rPr>
        <w:t xml:space="preserve">. وذلك بعد أن أنزل الهزيمة العسكرية في الجيش العثماني في معركتين </w:t>
      </w:r>
      <w:r w:rsidR="007E3EDB" w:rsidRPr="00210FC4">
        <w:rPr>
          <w:rFonts w:ascii="Times New Roman" w:hAnsi="Times New Roman" w:cs="Simplified Arabic"/>
          <w:sz w:val="24"/>
          <w:szCs w:val="28"/>
          <w:rtl/>
          <w:lang w:bidi="ar-LB"/>
        </w:rPr>
        <w:t xml:space="preserve">كبريين حسم الأمر ببضع ساعات في كلٍ منهما. وكانت </w:t>
      </w:r>
      <w:proofErr w:type="spellStart"/>
      <w:r w:rsidR="007E3EDB" w:rsidRPr="00210FC4">
        <w:rPr>
          <w:rFonts w:ascii="Times New Roman" w:hAnsi="Times New Roman" w:cs="Simplified Arabic"/>
          <w:sz w:val="24"/>
          <w:szCs w:val="28"/>
          <w:rtl/>
          <w:lang w:bidi="ar-LB"/>
        </w:rPr>
        <w:t>الآستانة</w:t>
      </w:r>
      <w:proofErr w:type="spellEnd"/>
      <w:r w:rsidR="007E3EDB" w:rsidRPr="00210FC4">
        <w:rPr>
          <w:rFonts w:ascii="Times New Roman" w:hAnsi="Times New Roman" w:cs="Simplified Arabic"/>
          <w:sz w:val="24"/>
          <w:szCs w:val="28"/>
          <w:rtl/>
          <w:lang w:bidi="ar-LB"/>
        </w:rPr>
        <w:t xml:space="preserve"> العاصمة قد وقعت في قبضة الجيش الروسي الذي استدعاه السلطان محمود الثاني لحمايته في وجه الجيش المصري (العربي) الذي كاد يدخله</w:t>
      </w:r>
      <w:r w:rsidR="004F0D65" w:rsidRPr="00210FC4">
        <w:rPr>
          <w:rFonts w:ascii="Times New Roman" w:hAnsi="Times New Roman" w:cs="Simplified Arabic"/>
          <w:sz w:val="24"/>
          <w:szCs w:val="28"/>
          <w:rtl/>
          <w:lang w:bidi="ar-LB"/>
        </w:rPr>
        <w:t>ا بلا عناء تحت ترحيب سكانها به.</w:t>
      </w:r>
    </w:p>
    <w:p w14:paraId="6E495ECA" w14:textId="77777777" w:rsidR="00B216A9" w:rsidRPr="00210FC4" w:rsidRDefault="007E3EDB" w:rsidP="003A2CE5">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pacing w:val="2"/>
          <w:sz w:val="24"/>
          <w:szCs w:val="28"/>
          <w:rtl/>
          <w:lang w:bidi="ar-LB"/>
        </w:rPr>
        <w:t xml:space="preserve">فالدولة العثمانية أصبحت عملياً في أيدي بريطانيا وروسيا وعدد من الدول الأوروبية في حالة انهيارها وحلول أوان وراثتها أو تقسيمها بين الدول الكبرى. ولهذا تحولت استراتيجية بريطانيا منذ </w:t>
      </w:r>
      <w:r w:rsidRPr="00210FC4">
        <w:rPr>
          <w:rFonts w:asciiTheme="majorBidi" w:hAnsiTheme="majorBidi" w:cstheme="majorBidi"/>
          <w:spacing w:val="2"/>
          <w:sz w:val="24"/>
          <w:szCs w:val="24"/>
          <w:rtl/>
          <w:lang w:bidi="ar-LB"/>
        </w:rPr>
        <w:t>1840</w:t>
      </w:r>
      <w:r w:rsidRPr="00210FC4">
        <w:rPr>
          <w:rFonts w:ascii="Times New Roman" w:hAnsi="Times New Roman" w:cs="Simplified Arabic"/>
          <w:spacing w:val="2"/>
          <w:sz w:val="24"/>
          <w:szCs w:val="28"/>
          <w:rtl/>
          <w:lang w:bidi="ar-LB"/>
        </w:rPr>
        <w:t xml:space="preserve"> (بل قبل ذلك) إلى الحفاظ على الدولة العثمانية (ضعيفة مريضة جاهزة للسقوط) </w:t>
      </w:r>
      <w:proofErr w:type="spellStart"/>
      <w:r w:rsidRPr="00210FC4">
        <w:rPr>
          <w:rFonts w:ascii="Times New Roman" w:hAnsi="Times New Roman" w:cs="Simplified Arabic"/>
          <w:spacing w:val="2"/>
          <w:sz w:val="24"/>
          <w:szCs w:val="28"/>
          <w:rtl/>
          <w:lang w:bidi="ar-LB"/>
        </w:rPr>
        <w:t>لبينما</w:t>
      </w:r>
      <w:proofErr w:type="spellEnd"/>
      <w:r w:rsidRPr="00210FC4">
        <w:rPr>
          <w:rFonts w:ascii="Times New Roman" w:hAnsi="Times New Roman" w:cs="Simplified Arabic"/>
          <w:spacing w:val="2"/>
          <w:sz w:val="24"/>
          <w:szCs w:val="28"/>
          <w:rtl/>
          <w:lang w:bidi="ar-LB"/>
        </w:rPr>
        <w:t xml:space="preserve"> تحدث متغيرات في ميزان القوى تبعد روسيا وبروسيا (ألمانيا) والنمسا من المشاركة في تقسيم أراضيها. وهذا ما أخّر "وعد بلفور" إلى </w:t>
      </w:r>
      <w:r w:rsidRPr="00210FC4">
        <w:rPr>
          <w:rFonts w:asciiTheme="majorBidi" w:hAnsiTheme="majorBidi" w:cstheme="majorBidi"/>
          <w:spacing w:val="2"/>
          <w:sz w:val="24"/>
          <w:szCs w:val="24"/>
          <w:rtl/>
          <w:lang w:bidi="ar-LB"/>
        </w:rPr>
        <w:t>19</w:t>
      </w:r>
      <w:r w:rsidR="00D03307" w:rsidRPr="00210FC4">
        <w:rPr>
          <w:rFonts w:asciiTheme="majorBidi" w:hAnsiTheme="majorBidi" w:cstheme="majorBidi"/>
          <w:spacing w:val="2"/>
          <w:sz w:val="24"/>
          <w:szCs w:val="24"/>
          <w:rtl/>
          <w:lang w:bidi="ar-LB"/>
        </w:rPr>
        <w:t>17</w:t>
      </w:r>
      <w:r w:rsidR="00D03307" w:rsidRPr="00210FC4">
        <w:rPr>
          <w:rFonts w:ascii="Times New Roman" w:hAnsi="Times New Roman" w:cs="Simplified Arabic"/>
          <w:spacing w:val="2"/>
          <w:sz w:val="24"/>
          <w:szCs w:val="28"/>
          <w:rtl/>
          <w:lang w:bidi="ar-LB"/>
        </w:rPr>
        <w:t>. وذلك</w:t>
      </w:r>
      <w:r w:rsidRPr="00210FC4">
        <w:rPr>
          <w:rFonts w:ascii="Times New Roman" w:hAnsi="Times New Roman" w:cs="Simplified Arabic"/>
          <w:spacing w:val="2"/>
          <w:sz w:val="24"/>
          <w:szCs w:val="28"/>
          <w:rtl/>
          <w:lang w:bidi="ar-LB"/>
        </w:rPr>
        <w:t xml:space="preserve"> بعد أن تحققت بريطانيا من نتائج الحرب العالمية الأولى بأن حصة الأسد ستكون لها بمعظمها مع شراكة فرنسية في السيطرة، كما عبّر عن ذلك اتفاق سايكس-بيكو، محصورة بسورية ولبنان، في المشرق العربي كله. </w:t>
      </w:r>
      <w:r w:rsidR="005563E8" w:rsidRPr="00210FC4">
        <w:rPr>
          <w:rFonts w:ascii="Times New Roman" w:hAnsi="Times New Roman" w:cs="Simplified Arabic"/>
          <w:sz w:val="24"/>
          <w:szCs w:val="28"/>
          <w:rtl/>
          <w:lang w:bidi="ar-LB"/>
        </w:rPr>
        <w:t xml:space="preserve">فقط القيادات الاستراتيجية البريطانية كانت ترى عسكرياً إمكان وراثة الدولة العثمانية وزرع الكيان اليهودي في فلسطين. فالمسألة ليست مسألة خيارات أيديولوجية أو </w:t>
      </w:r>
      <w:r w:rsidR="00B216A9" w:rsidRPr="00210FC4">
        <w:rPr>
          <w:rFonts w:ascii="Times New Roman" w:hAnsi="Times New Roman" w:cs="Simplified Arabic"/>
          <w:sz w:val="24"/>
          <w:szCs w:val="28"/>
          <w:rtl/>
          <w:lang w:bidi="ar-LB"/>
        </w:rPr>
        <w:t>تفضيلية بين</w:t>
      </w:r>
      <w:r w:rsidR="00607742" w:rsidRPr="00210FC4">
        <w:rPr>
          <w:rFonts w:ascii="Times New Roman" w:hAnsi="Times New Roman" w:cs="Simplified Arabic"/>
          <w:sz w:val="24"/>
          <w:szCs w:val="28"/>
          <w:rtl/>
          <w:lang w:bidi="ar-LB"/>
        </w:rPr>
        <w:t xml:space="preserve"> </w:t>
      </w:r>
      <w:r w:rsidR="00B216A9" w:rsidRPr="00210FC4">
        <w:rPr>
          <w:rFonts w:ascii="Times New Roman" w:hAnsi="Times New Roman" w:cs="Simplified Arabic"/>
          <w:sz w:val="24"/>
          <w:szCs w:val="28"/>
          <w:rtl/>
          <w:lang w:bidi="ar-LB"/>
        </w:rPr>
        <w:t>مكان وآخر. لأن القول الفصل هنا لموازين القوى، ولمستقبل الحسم العسكري والهيمنة العالمية بما فيه الهيمنة على العالم العرب</w:t>
      </w:r>
      <w:r w:rsidR="00022B6C" w:rsidRPr="00210FC4">
        <w:rPr>
          <w:rFonts w:ascii="Times New Roman" w:hAnsi="Times New Roman" w:cs="Simplified Arabic" w:hint="cs"/>
          <w:sz w:val="24"/>
          <w:szCs w:val="28"/>
          <w:rtl/>
          <w:lang w:bidi="ar-LB"/>
        </w:rPr>
        <w:t>ي</w:t>
      </w:r>
      <w:r w:rsidR="003A2CE5" w:rsidRPr="00210FC4">
        <w:rPr>
          <w:rFonts w:ascii="Times New Roman" w:hAnsi="Times New Roman" w:cs="Simplified Arabic" w:hint="cs"/>
          <w:sz w:val="24"/>
          <w:szCs w:val="28"/>
          <w:rtl/>
          <w:lang w:bidi="ar-LB"/>
        </w:rPr>
        <w:t xml:space="preserve"> </w:t>
      </w:r>
      <w:proofErr w:type="gramStart"/>
      <w:r w:rsidR="001431F6" w:rsidRPr="00210FC4">
        <w:rPr>
          <w:rFonts w:ascii="Times New Roman" w:hAnsi="Times New Roman" w:cs="Simplified Arabic"/>
          <w:sz w:val="24"/>
          <w:szCs w:val="28"/>
          <w:rtl/>
          <w:lang w:bidi="ar-LB"/>
        </w:rPr>
        <w:t>-</w:t>
      </w:r>
      <w:r w:rsidR="003A2CE5" w:rsidRPr="00210FC4">
        <w:rPr>
          <w:rFonts w:ascii="Times New Roman" w:hAnsi="Times New Roman" w:cs="Simplified Arabic" w:hint="cs"/>
          <w:sz w:val="24"/>
          <w:szCs w:val="28"/>
          <w:rtl/>
          <w:lang w:bidi="ar-LB"/>
        </w:rPr>
        <w:t xml:space="preserve"> </w:t>
      </w:r>
      <w:r w:rsidR="00B216A9" w:rsidRPr="00210FC4">
        <w:rPr>
          <w:rFonts w:ascii="Times New Roman" w:hAnsi="Times New Roman" w:cs="Simplified Arabic"/>
          <w:sz w:val="24"/>
          <w:szCs w:val="28"/>
          <w:rtl/>
          <w:lang w:bidi="ar-LB"/>
        </w:rPr>
        <w:t>الإسلام</w:t>
      </w:r>
      <w:r w:rsidR="00022B6C" w:rsidRPr="00210FC4">
        <w:rPr>
          <w:rFonts w:ascii="Times New Roman" w:hAnsi="Times New Roman" w:cs="Simplified Arabic" w:hint="cs"/>
          <w:sz w:val="24"/>
          <w:szCs w:val="28"/>
          <w:rtl/>
          <w:lang w:bidi="ar-LB"/>
        </w:rPr>
        <w:t>ي</w:t>
      </w:r>
      <w:proofErr w:type="gramEnd"/>
      <w:r w:rsidR="003A2CE5" w:rsidRPr="00210FC4">
        <w:rPr>
          <w:rFonts w:ascii="Times New Roman" w:hAnsi="Times New Roman" w:cs="Simplified Arabic"/>
          <w:sz w:val="24"/>
          <w:szCs w:val="28"/>
          <w:rtl/>
          <w:lang w:bidi="ar-LB"/>
        </w:rPr>
        <w:t>.</w:t>
      </w:r>
    </w:p>
    <w:p w14:paraId="0FC66DFC" w14:textId="77777777" w:rsidR="00B216A9" w:rsidRPr="00210FC4" w:rsidRDefault="00B216A9" w:rsidP="008068AE">
      <w:pPr>
        <w:bidi/>
        <w:spacing w:after="0" w:line="259"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فبريطانيا بعد أربعين عاماً من قرارها بإقامة الحاجز اليهودي بين مصر والمشرق العربي</w:t>
      </w:r>
      <w:r w:rsidR="003A2CE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حضّت </w:t>
      </w:r>
      <w:proofErr w:type="spellStart"/>
      <w:r w:rsidRPr="00210FC4">
        <w:rPr>
          <w:rFonts w:ascii="Times New Roman" w:hAnsi="Times New Roman" w:cs="Simplified Arabic"/>
          <w:sz w:val="24"/>
          <w:szCs w:val="28"/>
          <w:rtl/>
          <w:lang w:bidi="ar-LB"/>
        </w:rPr>
        <w:t>هرتزل</w:t>
      </w:r>
      <w:proofErr w:type="spellEnd"/>
      <w:r w:rsidRPr="00210FC4">
        <w:rPr>
          <w:rFonts w:ascii="Times New Roman" w:hAnsi="Times New Roman" w:cs="Simplified Arabic"/>
          <w:sz w:val="24"/>
          <w:szCs w:val="28"/>
          <w:rtl/>
          <w:lang w:bidi="ar-LB"/>
        </w:rPr>
        <w:t xml:space="preserve"> وعدد من القادة اليهود للتوجه إلى فلسطين متعهدة بأن تؤمن ذلك من الألف إلى الياء</w:t>
      </w:r>
      <w:r w:rsidR="003A2CE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w:t>
      </w:r>
      <w:r w:rsidR="003A2CE5" w:rsidRPr="00210FC4">
        <w:rPr>
          <w:rFonts w:ascii="Times New Roman" w:hAnsi="Times New Roman" w:cs="Simplified Arabic" w:hint="cs"/>
          <w:sz w:val="24"/>
          <w:szCs w:val="28"/>
          <w:rtl/>
          <w:lang w:bidi="ar-LB"/>
        </w:rPr>
        <w:t>ف</w:t>
      </w:r>
      <w:r w:rsidRPr="00210FC4">
        <w:rPr>
          <w:rFonts w:ascii="Times New Roman" w:hAnsi="Times New Roman" w:cs="Simplified Arabic"/>
          <w:sz w:val="24"/>
          <w:szCs w:val="28"/>
          <w:rtl/>
          <w:lang w:bidi="ar-LB"/>
        </w:rPr>
        <w:t xml:space="preserve">هي من ولّد المشروع الصهيوني المعاصر الذي تشكل عالمياً في مؤتمر بازل </w:t>
      </w:r>
      <w:r w:rsidRPr="00210FC4">
        <w:rPr>
          <w:rFonts w:asciiTheme="majorBidi" w:hAnsiTheme="majorBidi" w:cstheme="majorBidi"/>
          <w:sz w:val="24"/>
          <w:szCs w:val="24"/>
          <w:rtl/>
          <w:lang w:bidi="ar-LB"/>
        </w:rPr>
        <w:t>189</w:t>
      </w:r>
      <w:r w:rsidR="00FB6C3B" w:rsidRPr="00210FC4">
        <w:rPr>
          <w:rFonts w:asciiTheme="majorBidi" w:hAnsiTheme="majorBidi" w:cstheme="majorBidi"/>
          <w:sz w:val="24"/>
          <w:szCs w:val="24"/>
          <w:rtl/>
          <w:lang w:bidi="ar-LB"/>
        </w:rPr>
        <w:t>7</w:t>
      </w:r>
      <w:r w:rsidR="003A2CE5" w:rsidRPr="00210FC4">
        <w:rPr>
          <w:rFonts w:ascii="Times New Roman" w:hAnsi="Times New Roman" w:cs="Simplified Arabic"/>
          <w:sz w:val="24"/>
          <w:szCs w:val="28"/>
          <w:rtl/>
          <w:lang w:bidi="ar-LB"/>
        </w:rPr>
        <w:t>.</w:t>
      </w:r>
    </w:p>
    <w:p w14:paraId="4A76271A" w14:textId="77777777" w:rsidR="007F67AA" w:rsidRPr="00210FC4" w:rsidRDefault="00B216A9" w:rsidP="008068AE">
      <w:pPr>
        <w:bidi/>
        <w:spacing w:after="0" w:line="259"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ومن هنا</w:t>
      </w:r>
      <w:r w:rsidR="003A2CE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يجب أن تسقط كل الهالة التي راحت تُعطى للحركة الصهيونية العالمية المعاصرة </w:t>
      </w:r>
      <w:r w:rsidR="0001107C" w:rsidRPr="00210FC4">
        <w:rPr>
          <w:rFonts w:ascii="Times New Roman" w:hAnsi="Times New Roman" w:cs="Simplified Arabic"/>
          <w:sz w:val="24"/>
          <w:szCs w:val="28"/>
          <w:rtl/>
          <w:lang w:bidi="ar-LB"/>
        </w:rPr>
        <w:t>حتى قبل أن تولد، فيما هي منذ تشكلها الأول وانطلاقها من مؤتمر بازل</w:t>
      </w:r>
      <w:r w:rsidR="00E31B46" w:rsidRPr="00210FC4">
        <w:rPr>
          <w:rFonts w:ascii="Times New Roman" w:hAnsi="Times New Roman" w:cs="Simplified Arabic"/>
          <w:sz w:val="24"/>
          <w:szCs w:val="28"/>
          <w:rtl/>
          <w:lang w:bidi="ar-LB"/>
        </w:rPr>
        <w:t xml:space="preserve"> </w:t>
      </w:r>
      <w:r w:rsidR="005942D3" w:rsidRPr="00210FC4">
        <w:rPr>
          <w:rFonts w:ascii="Times New Roman" w:hAnsi="Times New Roman" w:cs="Simplified Arabic"/>
          <w:sz w:val="24"/>
          <w:szCs w:val="28"/>
          <w:rtl/>
          <w:lang w:bidi="ar-LB"/>
        </w:rPr>
        <w:t>مصنوعة لا صانعة</w:t>
      </w:r>
      <w:r w:rsidR="0001107C" w:rsidRPr="00210FC4">
        <w:rPr>
          <w:rFonts w:ascii="Times New Roman" w:hAnsi="Times New Roman" w:cs="Simplified Arabic"/>
          <w:sz w:val="24"/>
          <w:szCs w:val="28"/>
          <w:rtl/>
          <w:lang w:bidi="ar-LB"/>
        </w:rPr>
        <w:t xml:space="preserve">، مروراً بوعد بلفور، وانتهاء بإقامة دولة الكيان الصهيوني </w:t>
      </w:r>
      <w:r w:rsidR="0001107C" w:rsidRPr="00210FC4">
        <w:rPr>
          <w:rFonts w:asciiTheme="majorBidi" w:hAnsiTheme="majorBidi" w:cstheme="majorBidi"/>
          <w:sz w:val="24"/>
          <w:szCs w:val="24"/>
          <w:rtl/>
          <w:lang w:bidi="ar-LB"/>
        </w:rPr>
        <w:t>1948</w:t>
      </w:r>
      <w:r w:rsidR="003A2CE5" w:rsidRPr="00210FC4">
        <w:rPr>
          <w:rFonts w:ascii="Times New Roman" w:hAnsi="Times New Roman" w:cs="Simplified Arabic" w:hint="cs"/>
          <w:sz w:val="24"/>
          <w:szCs w:val="28"/>
          <w:rtl/>
          <w:lang w:bidi="ar-LB"/>
        </w:rPr>
        <w:t>،</w:t>
      </w:r>
      <w:r w:rsidR="0001107C" w:rsidRPr="00210FC4">
        <w:rPr>
          <w:rFonts w:ascii="Times New Roman" w:hAnsi="Times New Roman" w:cs="Simplified Arabic"/>
          <w:sz w:val="24"/>
          <w:szCs w:val="28"/>
          <w:rtl/>
          <w:lang w:bidi="ar-LB"/>
        </w:rPr>
        <w:t xml:space="preserve"> فالفضل الأول والحاسم كان لبريطانيا. ولعل ثمة استثناء هنا</w:t>
      </w:r>
      <w:r w:rsidR="003A2CE5" w:rsidRPr="00210FC4">
        <w:rPr>
          <w:rFonts w:ascii="Times New Roman" w:hAnsi="Times New Roman" w:cs="Simplified Arabic" w:hint="cs"/>
          <w:sz w:val="24"/>
          <w:szCs w:val="28"/>
          <w:rtl/>
          <w:lang w:bidi="ar-LB"/>
        </w:rPr>
        <w:t>،</w:t>
      </w:r>
      <w:r w:rsidR="0001107C" w:rsidRPr="00210FC4">
        <w:rPr>
          <w:rFonts w:ascii="Times New Roman" w:hAnsi="Times New Roman" w:cs="Simplified Arabic"/>
          <w:sz w:val="24"/>
          <w:szCs w:val="28"/>
          <w:rtl/>
          <w:lang w:bidi="ar-LB"/>
        </w:rPr>
        <w:t xml:space="preserve"> وهو الدور الذي لعبته الحركة الصهيونية العالمية في تغيير است</w:t>
      </w:r>
      <w:r w:rsidR="003A2CE5" w:rsidRPr="00210FC4">
        <w:rPr>
          <w:rFonts w:ascii="Times New Roman" w:hAnsi="Times New Roman" w:cs="Simplified Arabic"/>
          <w:sz w:val="24"/>
          <w:szCs w:val="28"/>
          <w:rtl/>
          <w:lang w:bidi="ar-LB"/>
        </w:rPr>
        <w:t>راتيجية الاتحاد السوفي</w:t>
      </w:r>
      <w:r w:rsidR="003A2CE5" w:rsidRPr="00210FC4">
        <w:rPr>
          <w:rFonts w:ascii="Times New Roman" w:hAnsi="Times New Roman" w:cs="Simplified Arabic" w:hint="cs"/>
          <w:sz w:val="24"/>
          <w:szCs w:val="28"/>
          <w:rtl/>
          <w:lang w:bidi="ar-LB"/>
        </w:rPr>
        <w:t>ي</w:t>
      </w:r>
      <w:r w:rsidR="0001107C" w:rsidRPr="00210FC4">
        <w:rPr>
          <w:rFonts w:ascii="Times New Roman" w:hAnsi="Times New Roman" w:cs="Simplified Arabic"/>
          <w:sz w:val="24"/>
          <w:szCs w:val="28"/>
          <w:rtl/>
          <w:lang w:bidi="ar-LB"/>
        </w:rPr>
        <w:t xml:space="preserve">تي لتبني قرار التقسيم </w:t>
      </w:r>
      <w:r w:rsidR="0001107C" w:rsidRPr="00210FC4">
        <w:rPr>
          <w:rFonts w:asciiTheme="majorBidi" w:hAnsiTheme="majorBidi" w:cstheme="majorBidi"/>
          <w:sz w:val="24"/>
          <w:szCs w:val="24"/>
          <w:rtl/>
          <w:lang w:bidi="ar-LB"/>
        </w:rPr>
        <w:t>19</w:t>
      </w:r>
      <w:r w:rsidR="00511319" w:rsidRPr="00210FC4">
        <w:rPr>
          <w:rFonts w:asciiTheme="majorBidi" w:hAnsiTheme="majorBidi" w:cstheme="majorBidi"/>
          <w:sz w:val="24"/>
          <w:szCs w:val="24"/>
          <w:rtl/>
          <w:lang w:bidi="ar-LB"/>
        </w:rPr>
        <w:t>47</w:t>
      </w:r>
      <w:r w:rsidR="009A7836" w:rsidRPr="00210FC4">
        <w:rPr>
          <w:rFonts w:ascii="Times New Roman" w:hAnsi="Times New Roman" w:cs="Simplified Arabic"/>
          <w:sz w:val="24"/>
          <w:szCs w:val="28"/>
          <w:rtl/>
          <w:lang w:bidi="ar-LB"/>
        </w:rPr>
        <w:t>،</w:t>
      </w:r>
      <w:r w:rsidR="00511319" w:rsidRPr="00210FC4">
        <w:rPr>
          <w:rFonts w:ascii="Times New Roman" w:hAnsi="Times New Roman" w:cs="Simplified Arabic"/>
          <w:sz w:val="24"/>
          <w:szCs w:val="28"/>
          <w:rtl/>
          <w:lang w:bidi="ar-LB"/>
        </w:rPr>
        <w:t xml:space="preserve"> </w:t>
      </w:r>
      <w:r w:rsidR="00A97AD1" w:rsidRPr="00210FC4">
        <w:rPr>
          <w:rFonts w:ascii="Times New Roman" w:hAnsi="Times New Roman" w:cs="Simplified Arabic"/>
          <w:sz w:val="24"/>
          <w:szCs w:val="28"/>
          <w:rtl/>
          <w:lang w:bidi="ar-LB"/>
        </w:rPr>
        <w:t>ل</w:t>
      </w:r>
      <w:r w:rsidR="007F67AA" w:rsidRPr="00210FC4">
        <w:rPr>
          <w:rFonts w:ascii="Times New Roman" w:hAnsi="Times New Roman" w:cs="Simplified Arabic"/>
          <w:sz w:val="24"/>
          <w:szCs w:val="28"/>
          <w:rtl/>
          <w:lang w:bidi="ar-LB"/>
        </w:rPr>
        <w:t xml:space="preserve">يدعم إقامة "دولة إسرائيل" </w:t>
      </w:r>
      <w:r w:rsidR="003A2CE5" w:rsidRPr="00210FC4">
        <w:rPr>
          <w:rFonts w:ascii="Times New Roman" w:hAnsi="Times New Roman" w:cs="Simplified Arabic" w:hint="cs"/>
          <w:sz w:val="24"/>
          <w:szCs w:val="28"/>
          <w:rtl/>
          <w:lang w:bidi="ar-LB"/>
        </w:rPr>
        <w:t>سنة</w:t>
      </w:r>
      <w:r w:rsidR="007F67AA" w:rsidRPr="00210FC4">
        <w:rPr>
          <w:rFonts w:ascii="Times New Roman" w:hAnsi="Times New Roman" w:cs="Simplified Arabic"/>
          <w:sz w:val="24"/>
          <w:szCs w:val="28"/>
          <w:rtl/>
          <w:lang w:bidi="ar-LB"/>
        </w:rPr>
        <w:t xml:space="preserve"> </w:t>
      </w:r>
      <w:r w:rsidR="007F67AA" w:rsidRPr="00210FC4">
        <w:rPr>
          <w:rFonts w:asciiTheme="majorBidi" w:hAnsiTheme="majorBidi" w:cstheme="majorBidi"/>
          <w:sz w:val="24"/>
          <w:szCs w:val="24"/>
          <w:rtl/>
          <w:lang w:bidi="ar-LB"/>
        </w:rPr>
        <w:t>1948</w:t>
      </w:r>
      <w:r w:rsidR="003A2CE5" w:rsidRPr="00210FC4">
        <w:rPr>
          <w:rFonts w:ascii="Times New Roman" w:hAnsi="Times New Roman" w:cs="Simplified Arabic" w:hint="cs"/>
          <w:sz w:val="24"/>
          <w:szCs w:val="28"/>
          <w:rtl/>
          <w:lang w:bidi="ar-LB"/>
        </w:rPr>
        <w:t>،</w:t>
      </w:r>
      <w:r w:rsidR="007F67AA" w:rsidRPr="00210FC4">
        <w:rPr>
          <w:rFonts w:ascii="Times New Roman" w:hAnsi="Times New Roman" w:cs="Simplified Arabic"/>
          <w:sz w:val="24"/>
          <w:szCs w:val="28"/>
          <w:rtl/>
          <w:lang w:bidi="ar-LB"/>
        </w:rPr>
        <w:t xml:space="preserve"> وذلك </w:t>
      </w:r>
      <w:r w:rsidR="004E19B2" w:rsidRPr="00210FC4">
        <w:rPr>
          <w:rFonts w:ascii="Times New Roman" w:hAnsi="Times New Roman" w:cs="Simplified Arabic"/>
          <w:sz w:val="24"/>
          <w:szCs w:val="28"/>
          <w:rtl/>
          <w:lang w:bidi="ar-LB"/>
        </w:rPr>
        <w:t>بمبادلته بأسرار القن</w:t>
      </w:r>
      <w:r w:rsidR="007F67AA" w:rsidRPr="00210FC4">
        <w:rPr>
          <w:rFonts w:ascii="Times New Roman" w:hAnsi="Times New Roman" w:cs="Simplified Arabic"/>
          <w:sz w:val="24"/>
          <w:szCs w:val="28"/>
          <w:rtl/>
          <w:lang w:bidi="ar-LB"/>
        </w:rPr>
        <w:t xml:space="preserve">بلة النووية الأمريكية عبر الزوجين </w:t>
      </w:r>
      <w:proofErr w:type="spellStart"/>
      <w:r w:rsidR="007F67AA" w:rsidRPr="00210FC4">
        <w:rPr>
          <w:rFonts w:ascii="Times New Roman" w:hAnsi="Times New Roman" w:cs="Simplified Arabic"/>
          <w:sz w:val="24"/>
          <w:szCs w:val="28"/>
          <w:rtl/>
          <w:lang w:bidi="ar-LB"/>
        </w:rPr>
        <w:t>روزنبرغ</w:t>
      </w:r>
      <w:proofErr w:type="spellEnd"/>
      <w:r w:rsidR="007F67AA" w:rsidRPr="00210FC4">
        <w:rPr>
          <w:rFonts w:ascii="Times New Roman" w:hAnsi="Times New Roman" w:cs="Simplified Arabic"/>
          <w:sz w:val="24"/>
          <w:szCs w:val="28"/>
          <w:rtl/>
          <w:lang w:bidi="ar-LB"/>
        </w:rPr>
        <w:t xml:space="preserve"> اللذين أدينا وأعدما، بعد أن ثبت عليهما نقل تلك الأسرار </w:t>
      </w:r>
      <w:r w:rsidR="003A2CE5" w:rsidRPr="00210FC4">
        <w:rPr>
          <w:rFonts w:ascii="Times New Roman" w:hAnsi="Times New Roman" w:cs="Simplified Arabic" w:hint="cs"/>
          <w:sz w:val="24"/>
          <w:szCs w:val="28"/>
          <w:rtl/>
          <w:lang w:bidi="ar-LB"/>
        </w:rPr>
        <w:t>سنة</w:t>
      </w:r>
      <w:r w:rsidR="007F67AA" w:rsidRPr="00210FC4">
        <w:rPr>
          <w:rFonts w:ascii="Times New Roman" w:hAnsi="Times New Roman" w:cs="Simplified Arabic"/>
          <w:sz w:val="24"/>
          <w:szCs w:val="28"/>
          <w:rtl/>
          <w:lang w:bidi="ar-LB"/>
        </w:rPr>
        <w:t xml:space="preserve"> </w:t>
      </w:r>
      <w:r w:rsidR="007F67AA" w:rsidRPr="00210FC4">
        <w:rPr>
          <w:rFonts w:asciiTheme="majorBidi" w:hAnsiTheme="majorBidi" w:cstheme="majorBidi"/>
          <w:sz w:val="24"/>
          <w:szCs w:val="24"/>
          <w:rtl/>
          <w:lang w:bidi="ar-LB"/>
        </w:rPr>
        <w:t>1947</w:t>
      </w:r>
      <w:r w:rsidR="007F67AA" w:rsidRPr="00210FC4">
        <w:rPr>
          <w:rFonts w:ascii="Times New Roman" w:hAnsi="Times New Roman" w:cs="Simplified Arabic"/>
          <w:sz w:val="24"/>
          <w:szCs w:val="28"/>
          <w:rtl/>
          <w:lang w:bidi="ar-LB"/>
        </w:rPr>
        <w:t xml:space="preserve">. </w:t>
      </w:r>
    </w:p>
    <w:p w14:paraId="31C6E005" w14:textId="77777777" w:rsidR="00D97C4A" w:rsidRPr="00210FC4" w:rsidRDefault="007F67AA" w:rsidP="008068AE">
      <w:pPr>
        <w:bidi/>
        <w:spacing w:after="0" w:line="259"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إن الحركة الصهيونية العالمية ولدت بأحضان الاستراتيجية البريطانية وترعرعت واشتد عودها في تلك الأحضان. ولم تبدأ بالخروج عن الطاعة إلاّ مع مؤتمر بالتيمور </w:t>
      </w:r>
      <w:r w:rsidRPr="00210FC4">
        <w:rPr>
          <w:rFonts w:asciiTheme="majorBidi" w:hAnsiTheme="majorBidi" w:cstheme="majorBidi"/>
          <w:sz w:val="24"/>
          <w:szCs w:val="24"/>
          <w:rtl/>
          <w:lang w:bidi="ar-LB"/>
        </w:rPr>
        <w:t>1943</w:t>
      </w:r>
      <w:r w:rsidR="003A2CE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عندما نقلت مركزها الرئيس إلى أمريكا تحت ظل الطائرات النازية التي كانت تقصف لندن. ولكن بعد هذا الانزياح ظلت الأمور تحسم، بعد الحرب العالمية الثانية، في فلسطين حتى </w:t>
      </w:r>
      <w:r w:rsidRPr="00210FC4">
        <w:rPr>
          <w:rFonts w:asciiTheme="majorBidi" w:hAnsiTheme="majorBidi" w:cstheme="majorBidi"/>
          <w:sz w:val="24"/>
          <w:szCs w:val="24"/>
          <w:rtl/>
          <w:lang w:bidi="ar-LB"/>
        </w:rPr>
        <w:t>1949</w:t>
      </w:r>
      <w:r w:rsidRPr="00210FC4">
        <w:rPr>
          <w:rFonts w:ascii="Times New Roman" w:hAnsi="Times New Roman" w:cs="Simplified Arabic"/>
          <w:sz w:val="24"/>
          <w:szCs w:val="28"/>
          <w:rtl/>
          <w:lang w:bidi="ar-LB"/>
        </w:rPr>
        <w:t xml:space="preserve"> على يد بريطانيا، وذلك بنسبة تزيد عن </w:t>
      </w:r>
      <w:r w:rsidRPr="00210FC4">
        <w:rPr>
          <w:rFonts w:asciiTheme="majorBidi" w:hAnsiTheme="majorBidi" w:cstheme="majorBidi"/>
          <w:sz w:val="24"/>
          <w:szCs w:val="24"/>
          <w:rtl/>
          <w:lang w:bidi="ar-LB"/>
        </w:rPr>
        <w:t>80</w:t>
      </w:r>
      <w:r w:rsidR="003A2CE5" w:rsidRPr="00210FC4">
        <w:rPr>
          <w:rFonts w:ascii="Times New Roman" w:hAnsi="Times New Roman" w:cs="Simplified Arabic" w:hint="cs"/>
          <w:sz w:val="24"/>
          <w:szCs w:val="28"/>
          <w:rtl/>
          <w:lang w:bidi="ar-LB"/>
        </w:rPr>
        <w:t xml:space="preserve">% </w:t>
      </w:r>
      <w:r w:rsidR="003A2CE5" w:rsidRPr="00210FC4">
        <w:rPr>
          <w:rFonts w:ascii="Times New Roman" w:hAnsi="Times New Roman" w:cs="Simplified Arabic"/>
          <w:sz w:val="24"/>
          <w:szCs w:val="28"/>
          <w:rtl/>
          <w:lang w:bidi="ar-LB"/>
        </w:rPr>
        <w:t>في أقل تقدير.</w:t>
      </w:r>
      <w:r w:rsidR="00552E40"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 xml:space="preserve">فلولا الانتداب البريطاني على فلسطين، وحكمها بالحديد والنار من خلال السيطرة العسكرية التي وصلت في بعض المراحل إلى </w:t>
      </w:r>
      <w:r w:rsidR="00552E40" w:rsidRPr="00210FC4">
        <w:rPr>
          <w:rFonts w:ascii="Times New Roman" w:hAnsi="Times New Roman" w:cs="Simplified Arabic"/>
          <w:sz w:val="24"/>
          <w:szCs w:val="28"/>
          <w:lang w:bidi="ar-LB"/>
        </w:rPr>
        <w:t>100</w:t>
      </w:r>
      <w:r w:rsidRPr="00210FC4">
        <w:rPr>
          <w:rFonts w:ascii="Times New Roman" w:hAnsi="Times New Roman" w:cs="Simplified Arabic"/>
          <w:sz w:val="24"/>
          <w:szCs w:val="28"/>
          <w:rtl/>
          <w:lang w:bidi="ar-LB"/>
        </w:rPr>
        <w:t xml:space="preserve"> ألف جندي، لما استطاعت مجموعة واحدة من المهاجرين اليهود أن تقيم "مستعمرة" (مستوطنة) قتالية واحدة. فالجيش البريطاني في فلسطين هو الذي ضمن المهاجرين وأم</w:t>
      </w:r>
      <w:r w:rsidR="004E19B2" w:rsidRPr="00210FC4">
        <w:rPr>
          <w:rFonts w:ascii="Times New Roman" w:hAnsi="Times New Roman" w:cs="Simplified Arabic"/>
          <w:sz w:val="24"/>
          <w:szCs w:val="28"/>
          <w:rtl/>
          <w:lang w:bidi="ar-LB"/>
        </w:rPr>
        <w:t>ّ</w:t>
      </w:r>
      <w:r w:rsidRPr="00210FC4">
        <w:rPr>
          <w:rFonts w:ascii="Times New Roman" w:hAnsi="Times New Roman" w:cs="Simplified Arabic"/>
          <w:sz w:val="24"/>
          <w:szCs w:val="28"/>
          <w:rtl/>
          <w:lang w:bidi="ar-LB"/>
        </w:rPr>
        <w:t xml:space="preserve">ن تسليحهم، وصولاً إلى مدهم بالسلاح الذي تفوق </w:t>
      </w:r>
      <w:r w:rsidR="00D97C4A" w:rsidRPr="00210FC4">
        <w:rPr>
          <w:rFonts w:ascii="Times New Roman" w:hAnsi="Times New Roman" w:cs="Simplified Arabic"/>
          <w:sz w:val="24"/>
          <w:szCs w:val="28"/>
          <w:rtl/>
          <w:lang w:bidi="ar-LB"/>
        </w:rPr>
        <w:t xml:space="preserve">في حرب </w:t>
      </w:r>
      <w:r w:rsidR="00D97C4A" w:rsidRPr="00210FC4">
        <w:rPr>
          <w:rFonts w:asciiTheme="majorBidi" w:hAnsiTheme="majorBidi" w:cstheme="majorBidi"/>
          <w:sz w:val="24"/>
          <w:szCs w:val="24"/>
          <w:rtl/>
          <w:lang w:bidi="ar-LB"/>
        </w:rPr>
        <w:t>1948</w:t>
      </w:r>
      <w:r w:rsidR="00D97C4A" w:rsidRPr="00210FC4">
        <w:rPr>
          <w:rFonts w:ascii="Times New Roman" w:hAnsi="Times New Roman" w:cs="Simplified Arabic"/>
          <w:sz w:val="24"/>
          <w:szCs w:val="28"/>
          <w:rtl/>
          <w:lang w:bidi="ar-LB"/>
        </w:rPr>
        <w:t xml:space="preserve"> على ما قامت من مقاومة فلسطينية (مجردة من السلاح عملياً)، وعلى ما دخل من جيوش عربية لم يزد عديدها على </w:t>
      </w:r>
      <w:r w:rsidR="00D97C4A" w:rsidRPr="00210FC4">
        <w:rPr>
          <w:rFonts w:asciiTheme="majorBidi" w:hAnsiTheme="majorBidi" w:cstheme="majorBidi"/>
          <w:sz w:val="24"/>
          <w:szCs w:val="24"/>
          <w:rtl/>
          <w:lang w:bidi="ar-LB"/>
        </w:rPr>
        <w:t>23</w:t>
      </w:r>
      <w:r w:rsidR="00D97C4A" w:rsidRPr="00210FC4">
        <w:rPr>
          <w:rFonts w:ascii="Times New Roman" w:hAnsi="Times New Roman" w:cs="Simplified Arabic"/>
          <w:sz w:val="24"/>
          <w:szCs w:val="28"/>
          <w:rtl/>
          <w:lang w:bidi="ar-LB"/>
        </w:rPr>
        <w:t xml:space="preserve"> ألفاً مقابل </w:t>
      </w:r>
      <w:r w:rsidR="00D97C4A" w:rsidRPr="00210FC4">
        <w:rPr>
          <w:rFonts w:asciiTheme="majorBidi" w:hAnsiTheme="majorBidi" w:cstheme="majorBidi"/>
          <w:sz w:val="24"/>
          <w:szCs w:val="24"/>
          <w:rtl/>
          <w:lang w:bidi="ar-LB"/>
        </w:rPr>
        <w:t>66</w:t>
      </w:r>
      <w:r w:rsidR="00D97C4A" w:rsidRPr="00210FC4">
        <w:rPr>
          <w:rFonts w:ascii="Times New Roman" w:hAnsi="Times New Roman" w:cs="Simplified Arabic"/>
          <w:sz w:val="24"/>
          <w:szCs w:val="28"/>
          <w:rtl/>
          <w:lang w:bidi="ar-LB"/>
        </w:rPr>
        <w:t xml:space="preserve"> ألفاً في جيش </w:t>
      </w:r>
      <w:proofErr w:type="spellStart"/>
      <w:r w:rsidR="00D97C4A" w:rsidRPr="00210FC4">
        <w:rPr>
          <w:rFonts w:ascii="Times New Roman" w:hAnsi="Times New Roman" w:cs="Simplified Arabic"/>
          <w:sz w:val="24"/>
          <w:szCs w:val="28"/>
          <w:rtl/>
          <w:lang w:bidi="ar-LB"/>
        </w:rPr>
        <w:t>الهاغ</w:t>
      </w:r>
      <w:r w:rsidR="00552E40" w:rsidRPr="00210FC4">
        <w:rPr>
          <w:rFonts w:ascii="Times New Roman" w:hAnsi="Times New Roman" w:cs="Simplified Arabic" w:hint="cs"/>
          <w:sz w:val="24"/>
          <w:szCs w:val="28"/>
          <w:rtl/>
          <w:lang w:bidi="ar-LB"/>
        </w:rPr>
        <w:t>ا</w:t>
      </w:r>
      <w:r w:rsidR="00D97C4A" w:rsidRPr="00210FC4">
        <w:rPr>
          <w:rFonts w:ascii="Times New Roman" w:hAnsi="Times New Roman" w:cs="Simplified Arabic"/>
          <w:sz w:val="24"/>
          <w:szCs w:val="28"/>
          <w:rtl/>
          <w:lang w:bidi="ar-LB"/>
        </w:rPr>
        <w:t>ناه</w:t>
      </w:r>
      <w:proofErr w:type="spellEnd"/>
      <w:r w:rsidR="00D97C4A" w:rsidRPr="00210FC4">
        <w:rPr>
          <w:rFonts w:ascii="Times New Roman" w:hAnsi="Times New Roman" w:cs="Simplified Arabic"/>
          <w:sz w:val="24"/>
          <w:szCs w:val="28"/>
          <w:rtl/>
          <w:lang w:bidi="ar-LB"/>
        </w:rPr>
        <w:t xml:space="preserve">، وهنالك أرقام تقول </w:t>
      </w:r>
      <w:r w:rsidR="00D97C4A" w:rsidRPr="00210FC4">
        <w:rPr>
          <w:rFonts w:asciiTheme="majorBidi" w:hAnsiTheme="majorBidi" w:cstheme="majorBidi"/>
          <w:sz w:val="24"/>
          <w:szCs w:val="24"/>
          <w:rtl/>
          <w:lang w:bidi="ar-LB"/>
        </w:rPr>
        <w:t>33</w:t>
      </w:r>
      <w:r w:rsidR="00D97C4A" w:rsidRPr="00210FC4">
        <w:rPr>
          <w:rFonts w:ascii="Times New Roman" w:hAnsi="Times New Roman" w:cs="Simplified Arabic"/>
          <w:sz w:val="24"/>
          <w:szCs w:val="28"/>
          <w:rtl/>
          <w:lang w:bidi="ar-LB"/>
        </w:rPr>
        <w:t xml:space="preserve"> ألفاً مقابل </w:t>
      </w:r>
      <w:r w:rsidR="00D97C4A" w:rsidRPr="00210FC4">
        <w:rPr>
          <w:rFonts w:asciiTheme="majorBidi" w:hAnsiTheme="majorBidi" w:cstheme="majorBidi"/>
          <w:sz w:val="24"/>
          <w:szCs w:val="24"/>
          <w:rtl/>
          <w:lang w:bidi="ar-LB"/>
        </w:rPr>
        <w:t>99</w:t>
      </w:r>
      <w:r w:rsidR="00D97C4A" w:rsidRPr="00210FC4">
        <w:rPr>
          <w:rFonts w:ascii="Times New Roman" w:hAnsi="Times New Roman" w:cs="Simplified Arabic"/>
          <w:sz w:val="24"/>
          <w:szCs w:val="28"/>
          <w:rtl/>
          <w:lang w:bidi="ar-LB"/>
        </w:rPr>
        <w:t xml:space="preserve"> ألفاً من جيش </w:t>
      </w:r>
      <w:proofErr w:type="spellStart"/>
      <w:r w:rsidR="00D97C4A" w:rsidRPr="00210FC4">
        <w:rPr>
          <w:rFonts w:ascii="Times New Roman" w:hAnsi="Times New Roman" w:cs="Simplified Arabic"/>
          <w:sz w:val="24"/>
          <w:szCs w:val="28"/>
          <w:rtl/>
          <w:lang w:bidi="ar-LB"/>
        </w:rPr>
        <w:t>الهاغ</w:t>
      </w:r>
      <w:r w:rsidR="00552E40" w:rsidRPr="00210FC4">
        <w:rPr>
          <w:rFonts w:ascii="Times New Roman" w:hAnsi="Times New Roman" w:cs="Simplified Arabic" w:hint="cs"/>
          <w:sz w:val="24"/>
          <w:szCs w:val="28"/>
          <w:rtl/>
          <w:lang w:bidi="ar-LB"/>
        </w:rPr>
        <w:t>ا</w:t>
      </w:r>
      <w:r w:rsidR="00D97C4A" w:rsidRPr="00210FC4">
        <w:rPr>
          <w:rFonts w:ascii="Times New Roman" w:hAnsi="Times New Roman" w:cs="Simplified Arabic"/>
          <w:sz w:val="24"/>
          <w:szCs w:val="28"/>
          <w:rtl/>
          <w:lang w:bidi="ar-LB"/>
        </w:rPr>
        <w:t>ناه</w:t>
      </w:r>
      <w:proofErr w:type="spellEnd"/>
      <w:r w:rsidR="00D97C4A" w:rsidRPr="00210FC4">
        <w:rPr>
          <w:rFonts w:ascii="Times New Roman" w:hAnsi="Times New Roman" w:cs="Simplified Arabic"/>
          <w:sz w:val="24"/>
          <w:szCs w:val="28"/>
          <w:rtl/>
          <w:lang w:bidi="ar-LB"/>
        </w:rPr>
        <w:t xml:space="preserve"> إلى جانب تسليم الجيش البريطاني أسلحته </w:t>
      </w:r>
      <w:r w:rsidR="00552E40" w:rsidRPr="00210FC4">
        <w:rPr>
          <w:rFonts w:ascii="Times New Roman" w:hAnsi="Times New Roman" w:cs="Simplified Arabic" w:hint="cs"/>
          <w:sz w:val="24"/>
          <w:szCs w:val="28"/>
          <w:rtl/>
          <w:lang w:bidi="ar-LB"/>
        </w:rPr>
        <w:t>سنة</w:t>
      </w:r>
      <w:r w:rsidR="00D97C4A" w:rsidRPr="00210FC4">
        <w:rPr>
          <w:rFonts w:ascii="Times New Roman" w:hAnsi="Times New Roman" w:cs="Simplified Arabic"/>
          <w:sz w:val="24"/>
          <w:szCs w:val="28"/>
          <w:rtl/>
          <w:lang w:bidi="ar-LB"/>
        </w:rPr>
        <w:t xml:space="preserve"> </w:t>
      </w:r>
      <w:r w:rsidR="004E19B2" w:rsidRPr="00210FC4">
        <w:rPr>
          <w:rFonts w:asciiTheme="majorBidi" w:hAnsiTheme="majorBidi" w:cstheme="majorBidi"/>
          <w:sz w:val="24"/>
          <w:szCs w:val="24"/>
          <w:rtl/>
          <w:lang w:bidi="ar-LB"/>
        </w:rPr>
        <w:t>1948</w:t>
      </w:r>
      <w:r w:rsidR="004E19B2" w:rsidRPr="00210FC4">
        <w:rPr>
          <w:rFonts w:ascii="Times New Roman" w:hAnsi="Times New Roman" w:cs="Simplified Arabic"/>
          <w:sz w:val="24"/>
          <w:szCs w:val="28"/>
          <w:rtl/>
          <w:lang w:bidi="ar-LB"/>
        </w:rPr>
        <w:t xml:space="preserve"> إلى جيش </w:t>
      </w:r>
      <w:proofErr w:type="spellStart"/>
      <w:r w:rsidR="004E19B2" w:rsidRPr="00210FC4">
        <w:rPr>
          <w:rFonts w:ascii="Times New Roman" w:hAnsi="Times New Roman" w:cs="Simplified Arabic"/>
          <w:sz w:val="24"/>
          <w:szCs w:val="28"/>
          <w:rtl/>
          <w:lang w:bidi="ar-LB"/>
        </w:rPr>
        <w:t>الهاغ</w:t>
      </w:r>
      <w:r w:rsidR="00552E40" w:rsidRPr="00210FC4">
        <w:rPr>
          <w:rFonts w:ascii="Times New Roman" w:hAnsi="Times New Roman" w:cs="Simplified Arabic" w:hint="cs"/>
          <w:sz w:val="24"/>
          <w:szCs w:val="28"/>
          <w:rtl/>
          <w:lang w:bidi="ar-LB"/>
        </w:rPr>
        <w:t>ا</w:t>
      </w:r>
      <w:r w:rsidR="004E19B2" w:rsidRPr="00210FC4">
        <w:rPr>
          <w:rFonts w:ascii="Times New Roman" w:hAnsi="Times New Roman" w:cs="Simplified Arabic"/>
          <w:sz w:val="24"/>
          <w:szCs w:val="28"/>
          <w:rtl/>
          <w:lang w:bidi="ar-LB"/>
        </w:rPr>
        <w:t>ناه</w:t>
      </w:r>
      <w:proofErr w:type="spellEnd"/>
      <w:r w:rsidR="004E19B2" w:rsidRPr="00210FC4">
        <w:rPr>
          <w:rFonts w:ascii="Times New Roman" w:hAnsi="Times New Roman" w:cs="Simplified Arabic"/>
          <w:sz w:val="24"/>
          <w:szCs w:val="28"/>
          <w:rtl/>
          <w:lang w:bidi="ar-LB"/>
        </w:rPr>
        <w:t xml:space="preserve"> عندما قرر</w:t>
      </w:r>
      <w:r w:rsidR="00D97C4A" w:rsidRPr="00210FC4">
        <w:rPr>
          <w:rFonts w:ascii="Times New Roman" w:hAnsi="Times New Roman" w:cs="Simplified Arabic"/>
          <w:sz w:val="24"/>
          <w:szCs w:val="28"/>
          <w:rtl/>
          <w:lang w:bidi="ar-LB"/>
        </w:rPr>
        <w:t xml:space="preserve"> المغادرة، بما في ذلك السلاح الثقيل والمصفحات والطائرات. </w:t>
      </w:r>
    </w:p>
    <w:p w14:paraId="358CF5E9" w14:textId="77777777" w:rsidR="00D97C4A" w:rsidRPr="00210FC4" w:rsidRDefault="00D97C4A" w:rsidP="008068AE">
      <w:pPr>
        <w:bidi/>
        <w:spacing w:after="0" w:line="259"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وبريطانيا في المقابل جردت الشعب الفلسطيني من السلاح، وسيطرت على تسليح جيوش دول الطوق وسياسات دولها في مصر والعراق </w:t>
      </w:r>
      <w:r w:rsidR="00FB6C3B" w:rsidRPr="00210FC4">
        <w:rPr>
          <w:rFonts w:ascii="Times New Roman" w:hAnsi="Times New Roman" w:cs="Simplified Arabic"/>
          <w:sz w:val="24"/>
          <w:szCs w:val="28"/>
          <w:rtl/>
          <w:lang w:bidi="ar-LB"/>
        </w:rPr>
        <w:t>و</w:t>
      </w:r>
      <w:r w:rsidRPr="00210FC4">
        <w:rPr>
          <w:rFonts w:ascii="Times New Roman" w:hAnsi="Times New Roman" w:cs="Simplified Arabic"/>
          <w:sz w:val="24"/>
          <w:szCs w:val="28"/>
          <w:rtl/>
          <w:lang w:bidi="ar-LB"/>
        </w:rPr>
        <w:t>الأردن إلى جانب فرنسا التي قامت بالمهمة نفسها في لبنان وسورية. الأمر الذي جعل هزيمة الجيوش العربية السبعة التي قادها "غلوب باشا" البريطاني قائد الجيش الأردني في حينه، محتومة مؤكدة. فضلاً عمن انضم من دول كبرى</w:t>
      </w:r>
      <w:r w:rsidR="00552E40" w:rsidRPr="00210FC4">
        <w:rPr>
          <w:rFonts w:ascii="Times New Roman" w:hAnsi="Times New Roman" w:cs="Simplified Arabic"/>
          <w:sz w:val="24"/>
          <w:szCs w:val="28"/>
          <w:rtl/>
          <w:lang w:bidi="ar-LB"/>
        </w:rPr>
        <w:t xml:space="preserve"> أمريكا وأوروبا والاتحاد السوفي</w:t>
      </w:r>
      <w:r w:rsidR="00552E40" w:rsidRPr="00210FC4">
        <w:rPr>
          <w:rFonts w:ascii="Times New Roman" w:hAnsi="Times New Roman" w:cs="Simplified Arabic" w:hint="cs"/>
          <w:sz w:val="24"/>
          <w:szCs w:val="28"/>
          <w:rtl/>
          <w:lang w:bidi="ar-LB"/>
        </w:rPr>
        <w:t>ي</w:t>
      </w:r>
      <w:r w:rsidRPr="00210FC4">
        <w:rPr>
          <w:rFonts w:ascii="Times New Roman" w:hAnsi="Times New Roman" w:cs="Simplified Arabic"/>
          <w:sz w:val="24"/>
          <w:szCs w:val="28"/>
          <w:rtl/>
          <w:lang w:bidi="ar-LB"/>
        </w:rPr>
        <w:t xml:space="preserve">تي لتأييد إقامة الكيان الصهيوني وإمداده بالدعم السياسي والسلاح والمتطوعين. </w:t>
      </w:r>
    </w:p>
    <w:p w14:paraId="7BC2BA2B" w14:textId="77777777" w:rsidR="00A26E3F" w:rsidRPr="00210FC4" w:rsidRDefault="00D97C4A" w:rsidP="008068AE">
      <w:pPr>
        <w:bidi/>
        <w:spacing w:after="0" w:line="259" w:lineRule="auto"/>
        <w:ind w:firstLine="284"/>
        <w:jc w:val="both"/>
        <w:rPr>
          <w:rFonts w:ascii="Times New Roman" w:hAnsi="Times New Roman" w:cs="Simplified Arabic"/>
          <w:spacing w:val="-4"/>
          <w:sz w:val="24"/>
          <w:szCs w:val="28"/>
          <w:rtl/>
          <w:lang w:bidi="ar-LB"/>
        </w:rPr>
      </w:pPr>
      <w:r w:rsidRPr="00210FC4">
        <w:rPr>
          <w:rFonts w:ascii="Times New Roman" w:hAnsi="Times New Roman" w:cs="Simplified Arabic"/>
          <w:sz w:val="24"/>
          <w:szCs w:val="28"/>
          <w:rtl/>
          <w:lang w:bidi="ar-LB"/>
        </w:rPr>
        <w:t xml:space="preserve">مجموعة هذه الحقائق والوقائع التي قررت ما حدث في فلسطين من </w:t>
      </w:r>
      <w:r w:rsidRPr="00210FC4">
        <w:rPr>
          <w:rFonts w:asciiTheme="majorBidi" w:hAnsiTheme="majorBidi" w:cstheme="majorBidi"/>
          <w:sz w:val="24"/>
          <w:szCs w:val="24"/>
          <w:rtl/>
          <w:lang w:bidi="ar-LB"/>
        </w:rPr>
        <w:t>1</w:t>
      </w:r>
      <w:r w:rsidR="005324C5" w:rsidRPr="00210FC4">
        <w:rPr>
          <w:rFonts w:asciiTheme="majorBidi" w:hAnsiTheme="majorBidi" w:cstheme="majorBidi"/>
          <w:sz w:val="24"/>
          <w:szCs w:val="24"/>
          <w:rtl/>
          <w:lang w:bidi="ar-LB"/>
        </w:rPr>
        <w:t>918</w:t>
      </w:r>
      <w:r w:rsidR="005324C5" w:rsidRPr="00210FC4">
        <w:rPr>
          <w:rFonts w:ascii="Times New Roman" w:hAnsi="Times New Roman" w:cs="Simplified Arabic"/>
          <w:sz w:val="24"/>
          <w:szCs w:val="28"/>
          <w:rtl/>
          <w:lang w:bidi="ar-LB"/>
        </w:rPr>
        <w:t xml:space="preserve"> إلى </w:t>
      </w:r>
      <w:r w:rsidR="005324C5" w:rsidRPr="00210FC4">
        <w:rPr>
          <w:rFonts w:asciiTheme="majorBidi" w:hAnsiTheme="majorBidi" w:cstheme="majorBidi"/>
          <w:sz w:val="24"/>
          <w:szCs w:val="24"/>
          <w:rtl/>
          <w:lang w:bidi="ar-LB"/>
        </w:rPr>
        <w:t>1948</w:t>
      </w:r>
      <w:r w:rsidR="005324C5" w:rsidRPr="00210FC4">
        <w:rPr>
          <w:rFonts w:ascii="Times New Roman" w:hAnsi="Times New Roman" w:cs="Simplified Arabic"/>
          <w:sz w:val="24"/>
          <w:szCs w:val="28"/>
          <w:rtl/>
          <w:lang w:bidi="ar-LB"/>
        </w:rPr>
        <w:t xml:space="preserve"> يجب أن تبدد الكثير من الأوهام التي أحيطت بدور الحركة الصهيونية العالمية ومخططاتها ومؤامراتها، وما أسند ذلك من تفاصيل فردية وجزئية (مشوقة) ما كانت لتؤثر</w:t>
      </w:r>
      <w:r w:rsidR="00ED43B5" w:rsidRPr="00210FC4">
        <w:rPr>
          <w:rFonts w:ascii="Times New Roman" w:hAnsi="Times New Roman" w:cs="Simplified Arabic"/>
          <w:sz w:val="24"/>
          <w:szCs w:val="28"/>
          <w:rtl/>
          <w:lang w:bidi="ar-LB"/>
        </w:rPr>
        <w:t xml:space="preserve"> في نتائج الصراع الذي أدى إلى إقامة "دولة إسرائيل" في </w:t>
      </w:r>
      <w:r w:rsidR="00552E40" w:rsidRPr="00210FC4">
        <w:rPr>
          <w:rFonts w:ascii="Times New Roman" w:hAnsi="Times New Roman" w:cs="Simplified Arabic" w:hint="cs"/>
          <w:sz w:val="24"/>
          <w:szCs w:val="28"/>
          <w:rtl/>
          <w:lang w:bidi="ar-LB"/>
        </w:rPr>
        <w:t>سنة</w:t>
      </w:r>
      <w:r w:rsidR="00ED43B5" w:rsidRPr="00210FC4">
        <w:rPr>
          <w:rFonts w:ascii="Times New Roman" w:hAnsi="Times New Roman" w:cs="Simplified Arabic"/>
          <w:sz w:val="24"/>
          <w:szCs w:val="28"/>
          <w:rtl/>
          <w:lang w:bidi="ar-LB"/>
        </w:rPr>
        <w:t xml:space="preserve"> </w:t>
      </w:r>
      <w:r w:rsidR="00ED43B5" w:rsidRPr="00210FC4">
        <w:rPr>
          <w:rFonts w:asciiTheme="majorBidi" w:hAnsiTheme="majorBidi" w:cstheme="majorBidi"/>
          <w:sz w:val="24"/>
          <w:szCs w:val="24"/>
          <w:rtl/>
          <w:lang w:bidi="ar-LB"/>
        </w:rPr>
        <w:t>1948</w:t>
      </w:r>
      <w:r w:rsidR="00ED43B5" w:rsidRPr="00210FC4">
        <w:rPr>
          <w:rFonts w:ascii="Times New Roman" w:hAnsi="Times New Roman" w:cs="Simplified Arabic"/>
          <w:sz w:val="24"/>
          <w:szCs w:val="28"/>
          <w:rtl/>
          <w:lang w:bidi="ar-LB"/>
        </w:rPr>
        <w:t xml:space="preserve">، مع ما احتلته من أرض فلسطين، وأنزلته من نكبة في الشعب والأرض والقضية. فالصراع حسمته موازين قوى، كانت لبريطانيا فيها الكلمة الأولى، بما في ذلك تشكيل الحركة الصهيونية المعاصرة نفسها، بما فيه احتضانها ورعايتها واشتداد ساعدها. كما التحضير لمؤتمر بازل </w:t>
      </w:r>
      <w:r w:rsidR="00ED43B5" w:rsidRPr="00210FC4">
        <w:rPr>
          <w:rFonts w:asciiTheme="majorBidi" w:hAnsiTheme="majorBidi" w:cstheme="majorBidi"/>
          <w:sz w:val="24"/>
          <w:szCs w:val="24"/>
          <w:rtl/>
          <w:lang w:bidi="ar-LB"/>
        </w:rPr>
        <w:t>1897</w:t>
      </w:r>
      <w:r w:rsidR="00ED43B5" w:rsidRPr="00210FC4">
        <w:rPr>
          <w:rFonts w:ascii="Times New Roman" w:hAnsi="Times New Roman" w:cs="Simplified Arabic"/>
          <w:sz w:val="24"/>
          <w:szCs w:val="28"/>
          <w:rtl/>
          <w:lang w:bidi="ar-LB"/>
        </w:rPr>
        <w:t xml:space="preserve"> ومتابعة قراراته. فكانت هناك سلسلة طويلة من رؤساء </w:t>
      </w:r>
      <w:r w:rsidR="00735302" w:rsidRPr="00210FC4">
        <w:rPr>
          <w:rFonts w:ascii="Times New Roman" w:hAnsi="Times New Roman" w:cs="Simplified Arabic"/>
          <w:sz w:val="24"/>
          <w:szCs w:val="28"/>
          <w:rtl/>
          <w:lang w:bidi="ar-LB"/>
        </w:rPr>
        <w:t>ا</w:t>
      </w:r>
      <w:r w:rsidR="00954D3D" w:rsidRPr="00210FC4">
        <w:rPr>
          <w:rFonts w:ascii="Times New Roman" w:hAnsi="Times New Roman" w:cs="Simplified Arabic"/>
          <w:sz w:val="24"/>
          <w:szCs w:val="28"/>
          <w:rtl/>
          <w:lang w:bidi="ar-LB"/>
        </w:rPr>
        <w:t>ل</w:t>
      </w:r>
      <w:r w:rsidR="00735302" w:rsidRPr="00210FC4">
        <w:rPr>
          <w:rFonts w:ascii="Times New Roman" w:hAnsi="Times New Roman" w:cs="Simplified Arabic"/>
          <w:sz w:val="24"/>
          <w:szCs w:val="28"/>
          <w:rtl/>
          <w:lang w:bidi="ar-LB"/>
        </w:rPr>
        <w:t xml:space="preserve">وزراء البريطانيين الذين أسهموا في إنضاج مشروع "الكيان الصهيوني الحاجز"، ابتداء من هنري </w:t>
      </w:r>
      <w:proofErr w:type="spellStart"/>
      <w:r w:rsidR="00735302" w:rsidRPr="00210FC4">
        <w:rPr>
          <w:rFonts w:ascii="Times New Roman" w:hAnsi="Times New Roman" w:cs="Simplified Arabic"/>
          <w:sz w:val="24"/>
          <w:szCs w:val="28"/>
          <w:rtl/>
          <w:lang w:bidi="ar-LB"/>
        </w:rPr>
        <w:t>بالمرستون</w:t>
      </w:r>
      <w:proofErr w:type="spellEnd"/>
      <w:r w:rsidR="00735302" w:rsidRPr="00210FC4">
        <w:rPr>
          <w:rFonts w:ascii="Times New Roman" w:hAnsi="Times New Roman" w:cs="Simplified Arabic"/>
          <w:sz w:val="24"/>
          <w:szCs w:val="28"/>
          <w:rtl/>
          <w:lang w:bidi="ar-LB"/>
        </w:rPr>
        <w:t xml:space="preserve"> </w:t>
      </w:r>
      <w:r w:rsidR="00735302" w:rsidRPr="00210FC4">
        <w:rPr>
          <w:rFonts w:asciiTheme="majorBidi" w:hAnsiTheme="majorBidi" w:cstheme="majorBidi"/>
          <w:sz w:val="24"/>
          <w:szCs w:val="24"/>
          <w:rtl/>
          <w:lang w:bidi="ar-LB"/>
        </w:rPr>
        <w:t>1855</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1865</w:t>
      </w:r>
      <w:r w:rsidR="00735302" w:rsidRPr="00210FC4">
        <w:rPr>
          <w:rFonts w:ascii="Times New Roman" w:hAnsi="Times New Roman" w:cs="Simplified Arabic"/>
          <w:sz w:val="24"/>
          <w:szCs w:val="28"/>
          <w:rtl/>
          <w:lang w:bidi="ar-LB"/>
        </w:rPr>
        <w:t xml:space="preserve"> (وهو صاحب المشروع مذ كان وزيراً للخارجية </w:t>
      </w:r>
      <w:r w:rsidR="00735302" w:rsidRPr="00210FC4">
        <w:rPr>
          <w:rFonts w:asciiTheme="majorBidi" w:hAnsiTheme="majorBidi" w:cstheme="majorBidi"/>
          <w:sz w:val="24"/>
          <w:szCs w:val="24"/>
          <w:rtl/>
          <w:lang w:bidi="ar-LB"/>
        </w:rPr>
        <w:t>1840</w:t>
      </w:r>
      <w:r w:rsidR="00735302" w:rsidRPr="00210FC4">
        <w:rPr>
          <w:rFonts w:ascii="Times New Roman" w:hAnsi="Times New Roman" w:cs="Simplified Arabic"/>
          <w:sz w:val="24"/>
          <w:szCs w:val="28"/>
          <w:rtl/>
          <w:lang w:bidi="ar-LB"/>
        </w:rPr>
        <w:t xml:space="preserve">)، ومروراً </w:t>
      </w:r>
      <w:r w:rsidR="00E46DA6" w:rsidRPr="00210FC4">
        <w:rPr>
          <w:rFonts w:ascii="Times New Roman" w:hAnsi="Times New Roman" w:cs="Simplified Arabic"/>
          <w:sz w:val="24"/>
          <w:szCs w:val="28"/>
          <w:rtl/>
          <w:lang w:bidi="ar-LB"/>
        </w:rPr>
        <w:t>ب</w:t>
      </w:r>
      <w:r w:rsidR="00735302" w:rsidRPr="00210FC4">
        <w:rPr>
          <w:rFonts w:ascii="Times New Roman" w:hAnsi="Times New Roman" w:cs="Simplified Arabic"/>
          <w:sz w:val="24"/>
          <w:szCs w:val="28"/>
          <w:rtl/>
          <w:lang w:bidi="ar-LB"/>
        </w:rPr>
        <w:t>بن</w:t>
      </w:r>
      <w:r w:rsidR="00552E40" w:rsidRPr="00210FC4">
        <w:rPr>
          <w:rFonts w:ascii="Times New Roman" w:hAnsi="Times New Roman" w:cs="Simplified Arabic" w:hint="cs"/>
          <w:sz w:val="24"/>
          <w:szCs w:val="28"/>
          <w:rtl/>
          <w:lang w:bidi="ar-LB"/>
        </w:rPr>
        <w:t>ي</w:t>
      </w:r>
      <w:r w:rsidR="00735302" w:rsidRPr="00210FC4">
        <w:rPr>
          <w:rFonts w:ascii="Times New Roman" w:hAnsi="Times New Roman" w:cs="Simplified Arabic"/>
          <w:sz w:val="24"/>
          <w:szCs w:val="28"/>
          <w:rtl/>
          <w:lang w:bidi="ar-LB"/>
        </w:rPr>
        <w:t xml:space="preserve">امين </w:t>
      </w:r>
      <w:proofErr w:type="spellStart"/>
      <w:r w:rsidR="00735302" w:rsidRPr="00210FC4">
        <w:rPr>
          <w:rFonts w:ascii="Times New Roman" w:hAnsi="Times New Roman" w:cs="Simplified Arabic"/>
          <w:sz w:val="24"/>
          <w:szCs w:val="28"/>
          <w:rtl/>
          <w:lang w:bidi="ar-LB"/>
        </w:rPr>
        <w:t>دزرائيلي</w:t>
      </w:r>
      <w:proofErr w:type="spellEnd"/>
      <w:r w:rsidR="00735302" w:rsidRPr="00210FC4">
        <w:rPr>
          <w:rFonts w:ascii="Times New Roman" w:hAnsi="Times New Roman" w:cs="Simplified Arabic"/>
          <w:sz w:val="24"/>
          <w:szCs w:val="28"/>
          <w:rtl/>
          <w:lang w:bidi="ar-LB"/>
        </w:rPr>
        <w:t xml:space="preserve"> </w:t>
      </w:r>
      <w:r w:rsidR="00735302" w:rsidRPr="00210FC4">
        <w:rPr>
          <w:rFonts w:asciiTheme="majorBidi" w:hAnsiTheme="majorBidi" w:cstheme="majorBidi"/>
          <w:sz w:val="24"/>
          <w:szCs w:val="24"/>
          <w:rtl/>
          <w:lang w:bidi="ar-LB"/>
        </w:rPr>
        <w:t>1868</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1880</w:t>
      </w:r>
      <w:r w:rsidR="00735302" w:rsidRPr="00210FC4">
        <w:rPr>
          <w:rFonts w:ascii="Times New Roman" w:hAnsi="Times New Roman" w:cs="Simplified Arabic"/>
          <w:sz w:val="24"/>
          <w:szCs w:val="28"/>
          <w:rtl/>
          <w:lang w:bidi="ar-LB"/>
        </w:rPr>
        <w:t xml:space="preserve">، ووليم </w:t>
      </w:r>
      <w:proofErr w:type="spellStart"/>
      <w:r w:rsidR="00735302" w:rsidRPr="00210FC4">
        <w:rPr>
          <w:rFonts w:ascii="Times New Roman" w:hAnsi="Times New Roman" w:cs="Simplified Arabic"/>
          <w:sz w:val="24"/>
          <w:szCs w:val="28"/>
          <w:rtl/>
          <w:lang w:bidi="ar-LB"/>
        </w:rPr>
        <w:t>غلادستون</w:t>
      </w:r>
      <w:proofErr w:type="spellEnd"/>
      <w:r w:rsidR="00735302" w:rsidRPr="00210FC4">
        <w:rPr>
          <w:rFonts w:ascii="Times New Roman" w:hAnsi="Times New Roman" w:cs="Simplified Arabic"/>
          <w:sz w:val="24"/>
          <w:szCs w:val="28"/>
          <w:rtl/>
          <w:lang w:bidi="ar-LB"/>
        </w:rPr>
        <w:t xml:space="preserve"> </w:t>
      </w:r>
      <w:r w:rsidR="00735302" w:rsidRPr="00210FC4">
        <w:rPr>
          <w:rFonts w:asciiTheme="majorBidi" w:hAnsiTheme="majorBidi" w:cstheme="majorBidi"/>
          <w:sz w:val="24"/>
          <w:szCs w:val="24"/>
          <w:rtl/>
          <w:lang w:bidi="ar-LB"/>
        </w:rPr>
        <w:t>1880</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1886</w:t>
      </w:r>
      <w:r w:rsidR="00735302" w:rsidRPr="00210FC4">
        <w:rPr>
          <w:rFonts w:ascii="Times New Roman" w:hAnsi="Times New Roman" w:cs="Simplified Arabic"/>
          <w:sz w:val="24"/>
          <w:szCs w:val="28"/>
          <w:rtl/>
          <w:lang w:bidi="ar-LB"/>
        </w:rPr>
        <w:t xml:space="preserve">، وروبرت سيل </w:t>
      </w:r>
      <w:r w:rsidR="00735302" w:rsidRPr="00210FC4">
        <w:rPr>
          <w:rFonts w:asciiTheme="majorBidi" w:hAnsiTheme="majorBidi" w:cstheme="majorBidi"/>
          <w:sz w:val="24"/>
          <w:szCs w:val="24"/>
          <w:rtl/>
          <w:lang w:bidi="ar-LB"/>
        </w:rPr>
        <w:t>1886</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1892</w:t>
      </w:r>
      <w:r w:rsidR="00735302" w:rsidRPr="00210FC4">
        <w:rPr>
          <w:rFonts w:ascii="Times New Roman" w:hAnsi="Times New Roman" w:cs="Simplified Arabic"/>
          <w:sz w:val="24"/>
          <w:szCs w:val="28"/>
          <w:rtl/>
          <w:lang w:bidi="ar-LB"/>
        </w:rPr>
        <w:t xml:space="preserve"> ثم هو نفسه </w:t>
      </w:r>
      <w:r w:rsidR="00735302" w:rsidRPr="00210FC4">
        <w:rPr>
          <w:rFonts w:asciiTheme="majorBidi" w:hAnsiTheme="majorBidi" w:cstheme="majorBidi"/>
          <w:sz w:val="24"/>
          <w:szCs w:val="24"/>
          <w:rtl/>
          <w:lang w:bidi="ar-LB"/>
        </w:rPr>
        <w:t>1895</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1902</w:t>
      </w:r>
      <w:r w:rsidR="00735302" w:rsidRPr="00210FC4">
        <w:rPr>
          <w:rFonts w:ascii="Times New Roman" w:hAnsi="Times New Roman" w:cs="Simplified Arabic"/>
          <w:sz w:val="24"/>
          <w:szCs w:val="28"/>
          <w:rtl/>
          <w:lang w:bidi="ar-LB"/>
        </w:rPr>
        <w:t xml:space="preserve">، ومروراً بهنري كامبل ليبرمان </w:t>
      </w:r>
      <w:r w:rsidR="00735302" w:rsidRPr="00210FC4">
        <w:rPr>
          <w:rFonts w:asciiTheme="majorBidi" w:hAnsiTheme="majorBidi" w:cstheme="majorBidi"/>
          <w:sz w:val="24"/>
          <w:szCs w:val="24"/>
          <w:rtl/>
          <w:lang w:bidi="ar-LB"/>
        </w:rPr>
        <w:t>1905</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1908</w:t>
      </w:r>
      <w:r w:rsidR="00735302" w:rsidRPr="00210FC4">
        <w:rPr>
          <w:rFonts w:ascii="Times New Roman" w:hAnsi="Times New Roman" w:cs="Simplified Arabic"/>
          <w:sz w:val="24"/>
          <w:szCs w:val="28"/>
          <w:rtl/>
          <w:lang w:bidi="ar-LB"/>
        </w:rPr>
        <w:t xml:space="preserve"> (صاحب المؤتمر المشهور باسمه مؤتمر كامبل </w:t>
      </w:r>
      <w:r w:rsidR="00735302" w:rsidRPr="00210FC4">
        <w:rPr>
          <w:rFonts w:asciiTheme="majorBidi" w:hAnsiTheme="majorBidi" w:cstheme="majorBidi"/>
          <w:sz w:val="24"/>
          <w:szCs w:val="24"/>
          <w:rtl/>
          <w:lang w:bidi="ar-LB"/>
        </w:rPr>
        <w:t>1905</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1907</w:t>
      </w:r>
      <w:r w:rsidR="00735302" w:rsidRPr="00210FC4">
        <w:rPr>
          <w:rFonts w:ascii="Times New Roman" w:hAnsi="Times New Roman" w:cs="Simplified Arabic"/>
          <w:sz w:val="24"/>
          <w:szCs w:val="28"/>
          <w:rtl/>
          <w:lang w:bidi="ar-LB"/>
        </w:rPr>
        <w:t xml:space="preserve">)، وأخيراً وليس آخراً ديفيد </w:t>
      </w:r>
      <w:proofErr w:type="spellStart"/>
      <w:r w:rsidR="00735302" w:rsidRPr="00210FC4">
        <w:rPr>
          <w:rFonts w:ascii="Times New Roman" w:hAnsi="Times New Roman" w:cs="Simplified Arabic"/>
          <w:sz w:val="24"/>
          <w:szCs w:val="28"/>
          <w:rtl/>
          <w:lang w:bidi="ar-LB"/>
        </w:rPr>
        <w:t>لويد</w:t>
      </w:r>
      <w:proofErr w:type="spellEnd"/>
      <w:r w:rsidR="00735302" w:rsidRPr="00210FC4">
        <w:rPr>
          <w:rFonts w:ascii="Times New Roman" w:hAnsi="Times New Roman" w:cs="Simplified Arabic"/>
          <w:sz w:val="24"/>
          <w:szCs w:val="28"/>
          <w:rtl/>
          <w:lang w:bidi="ar-LB"/>
        </w:rPr>
        <w:t xml:space="preserve"> جورج </w:t>
      </w:r>
      <w:r w:rsidR="00735302" w:rsidRPr="00210FC4">
        <w:rPr>
          <w:rFonts w:asciiTheme="majorBidi" w:hAnsiTheme="majorBidi" w:cstheme="majorBidi"/>
          <w:sz w:val="24"/>
          <w:szCs w:val="24"/>
          <w:rtl/>
          <w:lang w:bidi="ar-LB"/>
        </w:rPr>
        <w:t>1906</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1922</w:t>
      </w:r>
      <w:r w:rsidR="00735302" w:rsidRPr="00210FC4">
        <w:rPr>
          <w:rFonts w:ascii="Times New Roman" w:hAnsi="Times New Roman" w:cs="Simplified Arabic"/>
          <w:sz w:val="24"/>
          <w:szCs w:val="28"/>
          <w:rtl/>
          <w:lang w:bidi="ar-LB"/>
        </w:rPr>
        <w:t xml:space="preserve"> (وهو الأوْلى أن يصدر وعد بلفور باسمه)، فهؤلاء هم بناة المشروع ورعاته </w:t>
      </w:r>
      <w:r w:rsidR="00FB6C3B" w:rsidRPr="00210FC4">
        <w:rPr>
          <w:rFonts w:ascii="Times New Roman" w:hAnsi="Times New Roman" w:cs="Simplified Arabic"/>
          <w:sz w:val="24"/>
          <w:szCs w:val="28"/>
          <w:rtl/>
          <w:lang w:bidi="ar-LB"/>
        </w:rPr>
        <w:t>حتى</w:t>
      </w:r>
      <w:r w:rsidR="00735302" w:rsidRPr="00210FC4">
        <w:rPr>
          <w:rFonts w:ascii="Times New Roman" w:hAnsi="Times New Roman" w:cs="Simplified Arabic"/>
          <w:sz w:val="24"/>
          <w:szCs w:val="28"/>
          <w:rtl/>
          <w:lang w:bidi="ar-LB"/>
        </w:rPr>
        <w:t xml:space="preserve"> "وعد بلفور" واحتلال بريطانيا لفلسطين </w:t>
      </w:r>
      <w:r w:rsidR="00735302" w:rsidRPr="00210FC4">
        <w:rPr>
          <w:rFonts w:asciiTheme="majorBidi" w:hAnsiTheme="majorBidi" w:cstheme="majorBidi"/>
          <w:sz w:val="24"/>
          <w:szCs w:val="24"/>
          <w:rtl/>
          <w:lang w:bidi="ar-LB"/>
        </w:rPr>
        <w:t>1917</w:t>
      </w:r>
      <w:r w:rsidR="00735302" w:rsidRPr="00210FC4">
        <w:rPr>
          <w:rFonts w:ascii="Times New Roman" w:hAnsi="Times New Roman" w:cs="Simplified Arabic"/>
          <w:sz w:val="24"/>
          <w:szCs w:val="28"/>
          <w:rtl/>
          <w:lang w:bidi="ar-LB"/>
        </w:rPr>
        <w:t>/</w:t>
      </w:r>
      <w:r w:rsidR="00735302" w:rsidRPr="00210FC4">
        <w:rPr>
          <w:rFonts w:asciiTheme="majorBidi" w:hAnsiTheme="majorBidi" w:cstheme="majorBidi"/>
          <w:sz w:val="24"/>
          <w:szCs w:val="24"/>
          <w:rtl/>
          <w:lang w:bidi="ar-LB"/>
        </w:rPr>
        <w:t>1918</w:t>
      </w:r>
      <w:r w:rsidR="00735302" w:rsidRPr="00210FC4">
        <w:rPr>
          <w:rFonts w:ascii="Times New Roman" w:hAnsi="Times New Roman" w:cs="Simplified Arabic"/>
          <w:sz w:val="24"/>
          <w:szCs w:val="28"/>
          <w:rtl/>
          <w:lang w:bidi="ar-LB"/>
        </w:rPr>
        <w:t xml:space="preserve">. </w:t>
      </w:r>
      <w:r w:rsidR="00735302" w:rsidRPr="00210FC4">
        <w:rPr>
          <w:rFonts w:ascii="Times New Roman" w:hAnsi="Times New Roman" w:cs="Simplified Arabic"/>
          <w:spacing w:val="-4"/>
          <w:sz w:val="24"/>
          <w:szCs w:val="28"/>
          <w:rtl/>
          <w:lang w:bidi="ar-LB"/>
        </w:rPr>
        <w:t>ويمكن اعتبارها المرحلة الأولى. أما المرحلة الثانية</w:t>
      </w:r>
      <w:r w:rsidR="005F2A3D" w:rsidRPr="00210FC4">
        <w:rPr>
          <w:rFonts w:ascii="Times New Roman" w:hAnsi="Times New Roman" w:cs="Simplified Arabic" w:hint="cs"/>
          <w:spacing w:val="-4"/>
          <w:sz w:val="24"/>
          <w:szCs w:val="28"/>
          <w:rtl/>
          <w:lang w:bidi="ar-LB"/>
        </w:rPr>
        <w:t>؛</w:t>
      </w:r>
      <w:r w:rsidR="00735302" w:rsidRPr="00210FC4">
        <w:rPr>
          <w:rFonts w:ascii="Times New Roman" w:hAnsi="Times New Roman" w:cs="Simplified Arabic"/>
          <w:spacing w:val="-4"/>
          <w:sz w:val="24"/>
          <w:szCs w:val="28"/>
          <w:rtl/>
          <w:lang w:bidi="ar-LB"/>
        </w:rPr>
        <w:t xml:space="preserve"> </w:t>
      </w:r>
      <w:r w:rsidR="00735302" w:rsidRPr="00210FC4">
        <w:rPr>
          <w:rFonts w:asciiTheme="majorBidi" w:hAnsiTheme="majorBidi" w:cstheme="majorBidi"/>
          <w:spacing w:val="-4"/>
          <w:sz w:val="24"/>
          <w:szCs w:val="24"/>
          <w:rtl/>
          <w:lang w:bidi="ar-LB"/>
        </w:rPr>
        <w:t>1918</w:t>
      </w:r>
      <w:r w:rsidR="00735302" w:rsidRPr="00210FC4">
        <w:rPr>
          <w:rFonts w:ascii="Times New Roman" w:hAnsi="Times New Roman" w:cs="Simplified Arabic"/>
          <w:spacing w:val="-4"/>
          <w:sz w:val="24"/>
          <w:szCs w:val="28"/>
          <w:rtl/>
          <w:lang w:bidi="ar-LB"/>
        </w:rPr>
        <w:t>-</w:t>
      </w:r>
      <w:r w:rsidR="00735302" w:rsidRPr="00210FC4">
        <w:rPr>
          <w:rFonts w:asciiTheme="majorBidi" w:hAnsiTheme="majorBidi" w:cstheme="majorBidi"/>
          <w:spacing w:val="-4"/>
          <w:sz w:val="24"/>
          <w:szCs w:val="24"/>
          <w:rtl/>
          <w:lang w:bidi="ar-LB"/>
        </w:rPr>
        <w:t>1948</w:t>
      </w:r>
      <w:r w:rsidR="005F2A3D" w:rsidRPr="00210FC4">
        <w:rPr>
          <w:rFonts w:ascii="Times New Roman" w:hAnsi="Times New Roman" w:cs="Simplified Arabic" w:hint="cs"/>
          <w:spacing w:val="-4"/>
          <w:sz w:val="24"/>
          <w:szCs w:val="28"/>
          <w:rtl/>
          <w:lang w:bidi="ar-LB"/>
        </w:rPr>
        <w:t>،</w:t>
      </w:r>
      <w:r w:rsidR="00735302" w:rsidRPr="00210FC4">
        <w:rPr>
          <w:rFonts w:ascii="Times New Roman" w:hAnsi="Times New Roman" w:cs="Simplified Arabic"/>
          <w:spacing w:val="-4"/>
          <w:sz w:val="24"/>
          <w:szCs w:val="28"/>
          <w:rtl/>
          <w:lang w:bidi="ar-LB"/>
        </w:rPr>
        <w:t xml:space="preserve"> فكانت بريطانيا هي من يشرف على الهجرة اليهودية</w:t>
      </w:r>
      <w:r w:rsidR="005F2A3D" w:rsidRPr="00210FC4">
        <w:rPr>
          <w:rFonts w:ascii="Times New Roman" w:hAnsi="Times New Roman" w:cs="Simplified Arabic" w:hint="cs"/>
          <w:spacing w:val="-4"/>
          <w:sz w:val="24"/>
          <w:szCs w:val="28"/>
          <w:rtl/>
          <w:lang w:bidi="ar-LB"/>
        </w:rPr>
        <w:t>،</w:t>
      </w:r>
      <w:r w:rsidR="00735302" w:rsidRPr="00210FC4">
        <w:rPr>
          <w:rFonts w:ascii="Times New Roman" w:hAnsi="Times New Roman" w:cs="Simplified Arabic"/>
          <w:spacing w:val="-4"/>
          <w:sz w:val="24"/>
          <w:szCs w:val="28"/>
          <w:rtl/>
          <w:lang w:bidi="ar-LB"/>
        </w:rPr>
        <w:t xml:space="preserve"> وزرع المستوطنات وحمايتها وتسليحها وصولاً إلى تقديم فلس</w:t>
      </w:r>
      <w:r w:rsidR="00A26E3F" w:rsidRPr="00210FC4">
        <w:rPr>
          <w:rFonts w:ascii="Times New Roman" w:hAnsi="Times New Roman" w:cs="Simplified Arabic"/>
          <w:spacing w:val="-4"/>
          <w:sz w:val="24"/>
          <w:szCs w:val="28"/>
          <w:rtl/>
          <w:lang w:bidi="ar-LB"/>
        </w:rPr>
        <w:t xml:space="preserve">طين، مفروشة مزروعة عامرة، للمشروع الصهيوني، على طبق من فضة، إقامة دولة الكيان الصهيوني ونكبة فلسطين، والرحيل منها </w:t>
      </w:r>
      <w:r w:rsidR="005F2A3D" w:rsidRPr="00210FC4">
        <w:rPr>
          <w:rFonts w:ascii="Times New Roman" w:hAnsi="Times New Roman" w:cs="Simplified Arabic" w:hint="cs"/>
          <w:spacing w:val="-4"/>
          <w:sz w:val="24"/>
          <w:szCs w:val="28"/>
          <w:rtl/>
          <w:lang w:bidi="ar-LB"/>
        </w:rPr>
        <w:t>سنة</w:t>
      </w:r>
      <w:r w:rsidR="00A26E3F" w:rsidRPr="00210FC4">
        <w:rPr>
          <w:rFonts w:ascii="Times New Roman" w:hAnsi="Times New Roman" w:cs="Simplified Arabic"/>
          <w:spacing w:val="-4"/>
          <w:sz w:val="24"/>
          <w:szCs w:val="28"/>
          <w:rtl/>
          <w:lang w:bidi="ar-LB"/>
        </w:rPr>
        <w:t xml:space="preserve"> </w:t>
      </w:r>
      <w:r w:rsidR="00A26E3F" w:rsidRPr="00210FC4">
        <w:rPr>
          <w:rFonts w:asciiTheme="majorBidi" w:hAnsiTheme="majorBidi" w:cstheme="majorBidi"/>
          <w:spacing w:val="-4"/>
          <w:sz w:val="24"/>
          <w:szCs w:val="24"/>
          <w:rtl/>
          <w:lang w:bidi="ar-LB"/>
        </w:rPr>
        <w:t>1948</w:t>
      </w:r>
      <w:r w:rsidR="00A26E3F" w:rsidRPr="00210FC4">
        <w:rPr>
          <w:rFonts w:ascii="Times New Roman" w:hAnsi="Times New Roman" w:cs="Simplified Arabic"/>
          <w:spacing w:val="-4"/>
          <w:sz w:val="24"/>
          <w:szCs w:val="28"/>
          <w:rtl/>
          <w:lang w:bidi="ar-LB"/>
        </w:rPr>
        <w:t>.</w:t>
      </w:r>
    </w:p>
    <w:p w14:paraId="786CEB3E" w14:textId="77777777" w:rsidR="00A26E3F" w:rsidRPr="00210FC4" w:rsidRDefault="00A26E3F" w:rsidP="008068AE">
      <w:pPr>
        <w:bidi/>
        <w:spacing w:after="0" w:line="259" w:lineRule="auto"/>
        <w:ind w:firstLine="284"/>
        <w:jc w:val="both"/>
        <w:rPr>
          <w:rFonts w:ascii="Times New Roman" w:hAnsi="Times New Roman" w:cs="Simplified Arabic"/>
          <w:spacing w:val="-2"/>
          <w:sz w:val="24"/>
          <w:szCs w:val="28"/>
          <w:rtl/>
          <w:lang w:bidi="ar-LB"/>
        </w:rPr>
      </w:pPr>
      <w:r w:rsidRPr="00210FC4">
        <w:rPr>
          <w:rFonts w:ascii="Times New Roman" w:hAnsi="Times New Roman" w:cs="Simplified Arabic"/>
          <w:spacing w:val="-2"/>
          <w:sz w:val="24"/>
          <w:szCs w:val="28"/>
          <w:rtl/>
          <w:lang w:bidi="ar-LB"/>
        </w:rPr>
        <w:t xml:space="preserve">إن دور قيادات الكيان الصهيوني وقيادات الحركة الصهيونية العالمية أخذ يتعاظم ويلعب أدواراً كبيرة التأثير بعد </w:t>
      </w:r>
      <w:r w:rsidRPr="00210FC4">
        <w:rPr>
          <w:rFonts w:asciiTheme="majorBidi" w:hAnsiTheme="majorBidi" w:cstheme="majorBidi"/>
          <w:spacing w:val="-2"/>
          <w:sz w:val="24"/>
          <w:szCs w:val="24"/>
          <w:rtl/>
          <w:lang w:bidi="ar-LB"/>
        </w:rPr>
        <w:t>1948</w:t>
      </w:r>
      <w:r w:rsidRPr="00210FC4">
        <w:rPr>
          <w:rFonts w:ascii="Times New Roman" w:hAnsi="Times New Roman" w:cs="Simplified Arabic"/>
          <w:spacing w:val="-2"/>
          <w:sz w:val="24"/>
          <w:szCs w:val="28"/>
          <w:rtl/>
          <w:lang w:bidi="ar-LB"/>
        </w:rPr>
        <w:t>: الانتقال من الدور الوظيفي والتابع إلى الشريك وصاحب المشروع القائم بذاته وصاحب النفوذ الواسع في الحكومات والبرلمانات الغربية ولا سي</w:t>
      </w:r>
      <w:r w:rsidR="005F2A3D" w:rsidRPr="00210FC4">
        <w:rPr>
          <w:rFonts w:ascii="Times New Roman" w:hAnsi="Times New Roman" w:cs="Simplified Arabic" w:hint="cs"/>
          <w:spacing w:val="-2"/>
          <w:sz w:val="24"/>
          <w:szCs w:val="28"/>
          <w:rtl/>
          <w:lang w:bidi="ar-LB"/>
        </w:rPr>
        <w:t>ّ</w:t>
      </w:r>
      <w:r w:rsidRPr="00210FC4">
        <w:rPr>
          <w:rFonts w:ascii="Times New Roman" w:hAnsi="Times New Roman" w:cs="Simplified Arabic"/>
          <w:spacing w:val="-2"/>
          <w:sz w:val="24"/>
          <w:szCs w:val="28"/>
          <w:rtl/>
          <w:lang w:bidi="ar-LB"/>
        </w:rPr>
        <w:t xml:space="preserve">ما في الولايات المتحدة الأمريكية. وهي المرحلة التي أخذ يأفل فيها نجم الإمبراطورية الاستعمارية البريطانية لتحل مكانها أمريكا الإمبريالية في زعامة العالم الغربي والسيادة العالمية. ويتوجب في هذه المرحلة أن يُقرأ المشروع الصهيوني قراءة ثانية على ضوء ما حدث من متغيرات وتقلبات في موازين القوى والأدوار خلال الحرب الباردة </w:t>
      </w:r>
      <w:r w:rsidRPr="00210FC4">
        <w:rPr>
          <w:rFonts w:asciiTheme="majorBidi" w:hAnsiTheme="majorBidi" w:cstheme="majorBidi"/>
          <w:spacing w:val="-2"/>
          <w:sz w:val="24"/>
          <w:szCs w:val="24"/>
          <w:rtl/>
          <w:lang w:bidi="ar-LB"/>
        </w:rPr>
        <w:t>1949</w:t>
      </w:r>
      <w:r w:rsidRPr="00210FC4">
        <w:rPr>
          <w:rFonts w:ascii="Times New Roman" w:hAnsi="Times New Roman" w:cs="Simplified Arabic"/>
          <w:spacing w:val="-2"/>
          <w:sz w:val="24"/>
          <w:szCs w:val="28"/>
          <w:rtl/>
          <w:lang w:bidi="ar-LB"/>
        </w:rPr>
        <w:t>-</w:t>
      </w:r>
      <w:r w:rsidRPr="00210FC4">
        <w:rPr>
          <w:rFonts w:asciiTheme="majorBidi" w:hAnsiTheme="majorBidi" w:cstheme="majorBidi"/>
          <w:spacing w:val="-2"/>
          <w:sz w:val="24"/>
          <w:szCs w:val="24"/>
          <w:rtl/>
          <w:lang w:bidi="ar-LB"/>
        </w:rPr>
        <w:t>1991</w:t>
      </w:r>
      <w:r w:rsidRPr="00210FC4">
        <w:rPr>
          <w:rFonts w:ascii="Times New Roman" w:hAnsi="Times New Roman" w:cs="Simplified Arabic"/>
          <w:spacing w:val="-2"/>
          <w:sz w:val="24"/>
          <w:szCs w:val="28"/>
          <w:rtl/>
          <w:lang w:bidi="ar-LB"/>
        </w:rPr>
        <w:t>. ثم لا بد</w:t>
      </w:r>
      <w:r w:rsidR="00E846DD" w:rsidRPr="00210FC4">
        <w:rPr>
          <w:rFonts w:ascii="Times New Roman" w:hAnsi="Times New Roman" w:cs="Simplified Arabic" w:hint="cs"/>
          <w:spacing w:val="-2"/>
          <w:sz w:val="24"/>
          <w:szCs w:val="28"/>
          <w:rtl/>
          <w:lang w:bidi="ar-LB"/>
        </w:rPr>
        <w:t>ّ</w:t>
      </w:r>
      <w:r w:rsidRPr="00210FC4">
        <w:rPr>
          <w:rFonts w:ascii="Times New Roman" w:hAnsi="Times New Roman" w:cs="Simplified Arabic"/>
          <w:spacing w:val="-2"/>
          <w:sz w:val="24"/>
          <w:szCs w:val="28"/>
          <w:rtl/>
          <w:lang w:bidi="ar-LB"/>
        </w:rPr>
        <w:t xml:space="preserve"> من قراءة ما بين </w:t>
      </w:r>
      <w:r w:rsidRPr="00210FC4">
        <w:rPr>
          <w:rFonts w:asciiTheme="majorBidi" w:hAnsiTheme="majorBidi" w:cstheme="majorBidi"/>
          <w:spacing w:val="-2"/>
          <w:sz w:val="24"/>
          <w:szCs w:val="24"/>
          <w:rtl/>
          <w:lang w:bidi="ar-LB"/>
        </w:rPr>
        <w:t>1991</w:t>
      </w:r>
      <w:r w:rsidRPr="00210FC4">
        <w:rPr>
          <w:rFonts w:ascii="Times New Roman" w:hAnsi="Times New Roman" w:cs="Simplified Arabic"/>
          <w:spacing w:val="-2"/>
          <w:sz w:val="24"/>
          <w:szCs w:val="28"/>
          <w:rtl/>
          <w:lang w:bidi="ar-LB"/>
        </w:rPr>
        <w:t>-</w:t>
      </w:r>
      <w:r w:rsidRPr="00210FC4">
        <w:rPr>
          <w:rFonts w:asciiTheme="majorBidi" w:hAnsiTheme="majorBidi" w:cstheme="majorBidi"/>
          <w:spacing w:val="-2"/>
          <w:sz w:val="24"/>
          <w:szCs w:val="24"/>
          <w:rtl/>
          <w:lang w:bidi="ar-LB"/>
        </w:rPr>
        <w:t>2010</w:t>
      </w:r>
      <w:r w:rsidRPr="00210FC4">
        <w:rPr>
          <w:rFonts w:ascii="Times New Roman" w:hAnsi="Times New Roman" w:cs="Simplified Arabic"/>
          <w:spacing w:val="-2"/>
          <w:sz w:val="24"/>
          <w:szCs w:val="28"/>
          <w:rtl/>
          <w:lang w:bidi="ar-LB"/>
        </w:rPr>
        <w:t xml:space="preserve">، ورابعة خلال العشرية الثانية للقرن </w:t>
      </w:r>
      <w:r w:rsidR="00E846DD" w:rsidRPr="00210FC4">
        <w:rPr>
          <w:rFonts w:ascii="Times New Roman" w:hAnsi="Times New Roman" w:cs="Simplified Arabic" w:hint="cs"/>
          <w:spacing w:val="-2"/>
          <w:sz w:val="24"/>
          <w:szCs w:val="28"/>
          <w:rtl/>
          <w:lang w:bidi="ar-LB"/>
        </w:rPr>
        <w:t>الـ</w:t>
      </w:r>
      <w:r w:rsidR="008068AE" w:rsidRPr="00210FC4">
        <w:rPr>
          <w:rFonts w:ascii="Times New Roman" w:hAnsi="Times New Roman" w:cs="Simplified Arabic" w:hint="cs"/>
          <w:spacing w:val="-2"/>
          <w:sz w:val="24"/>
          <w:szCs w:val="28"/>
          <w:rtl/>
          <w:lang w:bidi="ar-LB"/>
        </w:rPr>
        <w:t xml:space="preserve"> </w:t>
      </w:r>
      <w:r w:rsidR="00E846DD" w:rsidRPr="00210FC4">
        <w:rPr>
          <w:rFonts w:ascii="Times New Roman" w:hAnsi="Times New Roman" w:cs="Simplified Arabic"/>
          <w:spacing w:val="-2"/>
          <w:sz w:val="24"/>
          <w:szCs w:val="28"/>
          <w:lang w:val="en-US" w:bidi="ar-LB"/>
        </w:rPr>
        <w:t>21</w:t>
      </w:r>
      <w:r w:rsidRPr="00210FC4">
        <w:rPr>
          <w:rFonts w:ascii="Times New Roman" w:hAnsi="Times New Roman" w:cs="Simplified Arabic"/>
          <w:spacing w:val="-2"/>
          <w:sz w:val="24"/>
          <w:szCs w:val="28"/>
          <w:rtl/>
          <w:lang w:bidi="ar-LB"/>
        </w:rPr>
        <w:t xml:space="preserve">. </w:t>
      </w:r>
    </w:p>
    <w:p w14:paraId="0589B1D2" w14:textId="77777777" w:rsidR="005563E8" w:rsidRPr="00210FC4" w:rsidRDefault="00A26E3F" w:rsidP="008068AE">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وهكذا يُلحظ أن "وعد بلفور" </w:t>
      </w:r>
      <w:r w:rsidRPr="00210FC4">
        <w:rPr>
          <w:rFonts w:asciiTheme="majorBidi" w:hAnsiTheme="majorBidi" w:cstheme="majorBidi"/>
          <w:sz w:val="24"/>
          <w:szCs w:val="24"/>
          <w:rtl/>
          <w:lang w:bidi="ar-LB"/>
        </w:rPr>
        <w:t>1917</w:t>
      </w:r>
      <w:r w:rsidRPr="00210FC4">
        <w:rPr>
          <w:rFonts w:ascii="Times New Roman" w:hAnsi="Times New Roman" w:cs="Simplified Arabic"/>
          <w:sz w:val="24"/>
          <w:szCs w:val="28"/>
          <w:rtl/>
          <w:lang w:bidi="ar-LB"/>
        </w:rPr>
        <w:t xml:space="preserve"> ليس إلاّ محطة في طريق الاستراتيجية ال</w:t>
      </w:r>
      <w:r w:rsidR="00AA1CC0" w:rsidRPr="00210FC4">
        <w:rPr>
          <w:rFonts w:ascii="Times New Roman" w:hAnsi="Times New Roman" w:cs="Simplified Arabic"/>
          <w:sz w:val="24"/>
          <w:szCs w:val="28"/>
          <w:rtl/>
          <w:lang w:bidi="ar-LB"/>
        </w:rPr>
        <w:t xml:space="preserve">استعمارية البريطانية التي تبنت مشروع "الكيان الحاجز" اليهودي في فلسطين. أما الذي يميزه عن المحطات السابقة فهو التغيير الجوهري الذي حدث مع نهاية الحرب العالمية الأولى بسقوط الدولة العثمانية </w:t>
      </w:r>
      <w:r w:rsidR="00BA3502" w:rsidRPr="00210FC4">
        <w:rPr>
          <w:rFonts w:ascii="Times New Roman" w:hAnsi="Times New Roman" w:cs="Simplified Arabic"/>
          <w:sz w:val="24"/>
          <w:szCs w:val="28"/>
          <w:rtl/>
          <w:lang w:bidi="ar-LB"/>
        </w:rPr>
        <w:t>وبدء مرحلة السيطرة الاستعمارية العسكرية والسياسية البريطانية على فلسطين وأغلب البلاد العربية</w:t>
      </w:r>
      <w:r w:rsidR="008068AE" w:rsidRPr="00210FC4">
        <w:rPr>
          <w:rFonts w:ascii="Times New Roman" w:hAnsi="Times New Roman" w:cs="Simplified Arabic" w:hint="cs"/>
          <w:sz w:val="24"/>
          <w:szCs w:val="28"/>
          <w:rtl/>
          <w:lang w:bidi="ar-LB"/>
        </w:rPr>
        <w:t>،</w:t>
      </w:r>
      <w:r w:rsidR="00BA3502" w:rsidRPr="00210FC4">
        <w:rPr>
          <w:rFonts w:ascii="Times New Roman" w:hAnsi="Times New Roman" w:cs="Simplified Arabic"/>
          <w:sz w:val="24"/>
          <w:szCs w:val="28"/>
          <w:rtl/>
          <w:lang w:bidi="ar-LB"/>
        </w:rPr>
        <w:t xml:space="preserve"> ومن ثم تنفيذ تلك الاستراتيجية. فلا الوعد هو الذي أو</w:t>
      </w:r>
      <w:r w:rsidR="00E46DA6" w:rsidRPr="00210FC4">
        <w:rPr>
          <w:rFonts w:ascii="Times New Roman" w:hAnsi="Times New Roman" w:cs="Simplified Arabic"/>
          <w:sz w:val="24"/>
          <w:szCs w:val="28"/>
          <w:rtl/>
          <w:lang w:bidi="ar-LB"/>
        </w:rPr>
        <w:t>جد تلك الاستراتيجية</w:t>
      </w:r>
      <w:r w:rsidR="00BA3502" w:rsidRPr="00210FC4">
        <w:rPr>
          <w:rFonts w:ascii="Times New Roman" w:hAnsi="Times New Roman" w:cs="Simplified Arabic"/>
          <w:sz w:val="24"/>
          <w:szCs w:val="28"/>
          <w:rtl/>
          <w:lang w:bidi="ar-LB"/>
        </w:rPr>
        <w:t xml:space="preserve">، ولا الوعد جاء نتيجة الجهود الصهيونية بالرغم من سعيها له. ولكنه شكل شهادة صارخة معلنة على جريمة نكبة فلسطين من قبل مرتكبها، وعنوانها التعهد بإقامة دولة الكيان الصهيوني، وتهجير ثلثي الشعب الفلسطيني، والاستيلاء على أراضيهم وبيوتهم وممتلكاتهم وقراهم ومدنهم. وذلك بلا أي حق أو قانون عادل عدا قانون القوة العسكرية التي تقتلع شعباً من وطنه لتحل كياناً </w:t>
      </w:r>
      <w:proofErr w:type="spellStart"/>
      <w:r w:rsidR="00BA3502" w:rsidRPr="00210FC4">
        <w:rPr>
          <w:rFonts w:ascii="Times New Roman" w:hAnsi="Times New Roman" w:cs="Simplified Arabic"/>
          <w:sz w:val="24"/>
          <w:szCs w:val="28"/>
          <w:rtl/>
          <w:lang w:bidi="ar-LB"/>
        </w:rPr>
        <w:t>إحلالياً</w:t>
      </w:r>
      <w:proofErr w:type="spellEnd"/>
      <w:r w:rsidR="00BA3502" w:rsidRPr="00210FC4">
        <w:rPr>
          <w:rFonts w:ascii="Times New Roman" w:hAnsi="Times New Roman" w:cs="Simplified Arabic"/>
          <w:sz w:val="24"/>
          <w:szCs w:val="28"/>
          <w:rtl/>
          <w:lang w:bidi="ar-LB"/>
        </w:rPr>
        <w:t xml:space="preserve"> مغتصباً مكانه.</w:t>
      </w:r>
      <w:r w:rsidR="00022B6C" w:rsidRPr="00210FC4">
        <w:rPr>
          <w:rFonts w:ascii="Times New Roman" w:hAnsi="Times New Roman" w:cs="Simplified Arabic"/>
          <w:sz w:val="24"/>
          <w:szCs w:val="28"/>
          <w:rtl/>
          <w:lang w:bidi="ar-LB"/>
        </w:rPr>
        <w:t xml:space="preserve"> </w:t>
      </w:r>
    </w:p>
    <w:p w14:paraId="0E77885A" w14:textId="77777777" w:rsidR="00751016" w:rsidRPr="00210FC4" w:rsidRDefault="00751016" w:rsidP="00501BC4">
      <w:pPr>
        <w:bidi/>
        <w:spacing w:after="0" w:line="264" w:lineRule="auto"/>
        <w:ind w:firstLine="284"/>
        <w:jc w:val="both"/>
        <w:rPr>
          <w:rFonts w:ascii="Times New Roman" w:hAnsi="Times New Roman" w:cs="Simplified Arabic"/>
          <w:sz w:val="24"/>
          <w:szCs w:val="28"/>
          <w:rtl/>
          <w:lang w:bidi="ar-LB"/>
        </w:rPr>
      </w:pPr>
    </w:p>
    <w:p w14:paraId="1AB6ADFA" w14:textId="77777777" w:rsidR="00022B6C" w:rsidRPr="00210FC4" w:rsidRDefault="008068AE" w:rsidP="00501BC4">
      <w:pPr>
        <w:bidi/>
        <w:spacing w:after="0" w:line="264" w:lineRule="auto"/>
        <w:ind w:firstLine="284"/>
        <w:jc w:val="both"/>
        <w:rPr>
          <w:rFonts w:ascii="Times New Roman" w:hAnsi="Times New Roman" w:cs="Simplified Arabic"/>
          <w:b/>
          <w:bCs/>
          <w:sz w:val="24"/>
          <w:szCs w:val="28"/>
          <w:rtl/>
          <w:lang w:bidi="ar-LB"/>
        </w:rPr>
      </w:pPr>
      <w:r w:rsidRPr="00210FC4">
        <w:rPr>
          <w:rFonts w:ascii="Times New Roman" w:hAnsi="Times New Roman" w:cs="Simplified Arabic" w:hint="cs"/>
          <w:b/>
          <w:bCs/>
          <w:sz w:val="24"/>
          <w:szCs w:val="28"/>
          <w:rtl/>
          <w:lang w:bidi="ar-LB"/>
        </w:rPr>
        <w:t xml:space="preserve">ثانياً: </w:t>
      </w:r>
      <w:r w:rsidR="00022B6C" w:rsidRPr="00210FC4">
        <w:rPr>
          <w:rFonts w:ascii="Times New Roman" w:hAnsi="Times New Roman" w:cs="Simplified Arabic"/>
          <w:b/>
          <w:bCs/>
          <w:sz w:val="24"/>
          <w:szCs w:val="28"/>
          <w:rtl/>
          <w:lang w:bidi="ar-LB"/>
        </w:rPr>
        <w:t>ال</w:t>
      </w:r>
      <w:r w:rsidRPr="00210FC4">
        <w:rPr>
          <w:rFonts w:ascii="Times New Roman" w:hAnsi="Times New Roman" w:cs="Simplified Arabic"/>
          <w:b/>
          <w:bCs/>
          <w:sz w:val="24"/>
          <w:szCs w:val="28"/>
          <w:rtl/>
          <w:lang w:bidi="ar-LB"/>
        </w:rPr>
        <w:t>مشروع الصهيوني بعد قيام "دولته"</w:t>
      </w:r>
      <w:r w:rsidRPr="00210FC4">
        <w:rPr>
          <w:rFonts w:ascii="Times New Roman" w:hAnsi="Times New Roman" w:cs="Simplified Arabic" w:hint="cs"/>
          <w:b/>
          <w:bCs/>
          <w:sz w:val="24"/>
          <w:szCs w:val="28"/>
          <w:rtl/>
          <w:lang w:bidi="ar-LB"/>
        </w:rPr>
        <w:t>:</w:t>
      </w:r>
    </w:p>
    <w:p w14:paraId="6D3D1C05" w14:textId="77777777" w:rsidR="00022B6C" w:rsidRPr="00210FC4" w:rsidRDefault="00022B6C" w:rsidP="00501BC4">
      <w:pPr>
        <w:bidi/>
        <w:spacing w:after="0" w:line="264" w:lineRule="auto"/>
        <w:ind w:firstLine="284"/>
        <w:jc w:val="both"/>
        <w:rPr>
          <w:rFonts w:ascii="Times New Roman" w:hAnsi="Times New Roman" w:cs="Simplified Arabic"/>
          <w:spacing w:val="-2"/>
          <w:sz w:val="24"/>
          <w:szCs w:val="28"/>
          <w:rtl/>
          <w:lang w:bidi="ar-LB"/>
        </w:rPr>
      </w:pPr>
      <w:r w:rsidRPr="00210FC4">
        <w:rPr>
          <w:rFonts w:ascii="Times New Roman" w:hAnsi="Times New Roman" w:cs="Simplified Arabic"/>
          <w:spacing w:val="-2"/>
          <w:sz w:val="24"/>
          <w:szCs w:val="28"/>
          <w:rtl/>
          <w:lang w:bidi="ar-LB"/>
        </w:rPr>
        <w:t xml:space="preserve">ثمة سمتان خاصتان لإقامة دولة الكيان الصهيوني، تختلفان عن السنن التي تشكلت الأمم والدول على أساسها. السمة الأولى أن قرار إقامة دولة الكيان الصهيوني في فلسطين جاء بقرار من هيئة الأمم المتحدة. وهي لا تملك من خلال ميثاقها أو نظامها الداخلي حق إقامة دول أو إلغائها، فضلاً عن أن اتخاذها ذلك القرار جاء مخالفاً مخالفة صريحة للقانون الدولي الذي يحصر تقرير المصير في البلدان المستعمَرة، كفلسطين، على شعبها الأصلي الذي كان يسكنها حال حدوث احتلالها من قِبَل الاستعمار. </w:t>
      </w:r>
    </w:p>
    <w:p w14:paraId="5C68E19A" w14:textId="77777777" w:rsidR="00022B6C" w:rsidRPr="00210FC4" w:rsidRDefault="00022B6C" w:rsidP="00501BC4">
      <w:pPr>
        <w:bidi/>
        <w:spacing w:after="0" w:line="264" w:lineRule="auto"/>
        <w:ind w:firstLine="284"/>
        <w:jc w:val="both"/>
        <w:rPr>
          <w:rFonts w:ascii="Times New Roman" w:hAnsi="Times New Roman" w:cs="Simplified Arabic"/>
          <w:spacing w:val="-2"/>
          <w:sz w:val="24"/>
          <w:szCs w:val="28"/>
          <w:rtl/>
          <w:lang w:bidi="ar-LB"/>
        </w:rPr>
      </w:pPr>
      <w:r w:rsidRPr="00210FC4">
        <w:rPr>
          <w:rFonts w:ascii="Times New Roman" w:hAnsi="Times New Roman" w:cs="Simplified Arabic"/>
          <w:spacing w:val="-2"/>
          <w:sz w:val="24"/>
          <w:szCs w:val="28"/>
          <w:rtl/>
          <w:lang w:bidi="ar-LB"/>
        </w:rPr>
        <w:t xml:space="preserve">أما السمة الثانية فهي تشكّل الجيش قبل أن يتشكل المجتمع تاريخياً على أرض محددة. وقد تشكل الجيش من مهاجرين وفدوا من عشرات الدول التي يحملون جنسيتها، وهم في حالة ميليشيات عسكرية في المستعمرات (المستوطنات) التي أقاموها، كما في حالة جيش </w:t>
      </w:r>
      <w:proofErr w:type="spellStart"/>
      <w:r w:rsidRPr="00210FC4">
        <w:rPr>
          <w:rFonts w:ascii="Times New Roman" w:hAnsi="Times New Roman" w:cs="Simplified Arabic"/>
          <w:spacing w:val="-2"/>
          <w:sz w:val="24"/>
          <w:szCs w:val="28"/>
          <w:rtl/>
          <w:lang w:bidi="ar-LB"/>
        </w:rPr>
        <w:t>الهاغ</w:t>
      </w:r>
      <w:r w:rsidR="000F67C5" w:rsidRPr="00210FC4">
        <w:rPr>
          <w:rFonts w:ascii="Times New Roman" w:hAnsi="Times New Roman" w:cs="Simplified Arabic" w:hint="cs"/>
          <w:spacing w:val="-2"/>
          <w:sz w:val="24"/>
          <w:szCs w:val="28"/>
          <w:rtl/>
          <w:lang w:bidi="ar-LB"/>
        </w:rPr>
        <w:t>ا</w:t>
      </w:r>
      <w:r w:rsidRPr="00210FC4">
        <w:rPr>
          <w:rFonts w:ascii="Times New Roman" w:hAnsi="Times New Roman" w:cs="Simplified Arabic"/>
          <w:spacing w:val="-2"/>
          <w:sz w:val="24"/>
          <w:szCs w:val="28"/>
          <w:rtl/>
          <w:lang w:bidi="ar-LB"/>
        </w:rPr>
        <w:t>ناه</w:t>
      </w:r>
      <w:proofErr w:type="spellEnd"/>
      <w:r w:rsidRPr="00210FC4">
        <w:rPr>
          <w:rFonts w:ascii="Times New Roman" w:hAnsi="Times New Roman" w:cs="Simplified Arabic"/>
          <w:spacing w:val="-2"/>
          <w:sz w:val="24"/>
          <w:szCs w:val="28"/>
          <w:rtl/>
          <w:lang w:bidi="ar-LB"/>
        </w:rPr>
        <w:t xml:space="preserve"> الذي تولى شن</w:t>
      </w:r>
      <w:r w:rsidR="000F67C5" w:rsidRPr="00210FC4">
        <w:rPr>
          <w:rFonts w:ascii="Times New Roman" w:hAnsi="Times New Roman" w:cs="Simplified Arabic" w:hint="cs"/>
          <w:spacing w:val="-2"/>
          <w:sz w:val="24"/>
          <w:szCs w:val="28"/>
          <w:rtl/>
          <w:lang w:bidi="ar-LB"/>
        </w:rPr>
        <w:t>ّ</w:t>
      </w:r>
      <w:r w:rsidRPr="00210FC4">
        <w:rPr>
          <w:rFonts w:ascii="Times New Roman" w:hAnsi="Times New Roman" w:cs="Simplified Arabic"/>
          <w:spacing w:val="-2"/>
          <w:sz w:val="24"/>
          <w:szCs w:val="28"/>
          <w:rtl/>
          <w:lang w:bidi="ar-LB"/>
        </w:rPr>
        <w:t xml:space="preserve"> حرب وجود لاقتلاع الشعب الفلسطيني والحلول مكانه، فضلاً عن خوضه حرب </w:t>
      </w:r>
      <w:r w:rsidRPr="00210FC4">
        <w:rPr>
          <w:rFonts w:asciiTheme="majorBidi" w:hAnsiTheme="majorBidi" w:cstheme="majorBidi"/>
          <w:spacing w:val="-2"/>
          <w:sz w:val="24"/>
          <w:szCs w:val="24"/>
          <w:rtl/>
          <w:lang w:bidi="ar-LB"/>
        </w:rPr>
        <w:t>1948</w:t>
      </w:r>
      <w:r w:rsidRPr="00210FC4">
        <w:rPr>
          <w:rFonts w:ascii="Times New Roman" w:hAnsi="Times New Roman" w:cs="Simplified Arabic"/>
          <w:spacing w:val="-2"/>
          <w:sz w:val="24"/>
          <w:szCs w:val="28"/>
          <w:rtl/>
          <w:lang w:bidi="ar-LB"/>
        </w:rPr>
        <w:t>، ضد</w:t>
      </w:r>
      <w:r w:rsidR="000F67C5" w:rsidRPr="00210FC4">
        <w:rPr>
          <w:rFonts w:ascii="Times New Roman" w:hAnsi="Times New Roman" w:cs="Simplified Arabic" w:hint="cs"/>
          <w:spacing w:val="-2"/>
          <w:sz w:val="24"/>
          <w:szCs w:val="28"/>
          <w:rtl/>
          <w:lang w:bidi="ar-LB"/>
        </w:rPr>
        <w:t>ّ</w:t>
      </w:r>
      <w:r w:rsidRPr="00210FC4">
        <w:rPr>
          <w:rFonts w:ascii="Times New Roman" w:hAnsi="Times New Roman" w:cs="Simplified Arabic"/>
          <w:spacing w:val="-2"/>
          <w:sz w:val="24"/>
          <w:szCs w:val="28"/>
          <w:rtl/>
          <w:lang w:bidi="ar-LB"/>
        </w:rPr>
        <w:t xml:space="preserve"> مقاومة فلسطينية، مجردة من السلاح عملياً، وسبع جيوش عربية لم يزد عديدها على </w:t>
      </w:r>
      <w:r w:rsidRPr="00210FC4">
        <w:rPr>
          <w:rFonts w:asciiTheme="majorBidi" w:hAnsiTheme="majorBidi" w:cstheme="majorBidi"/>
          <w:spacing w:val="-2"/>
          <w:sz w:val="24"/>
          <w:szCs w:val="24"/>
          <w:rtl/>
          <w:lang w:bidi="ar-LB"/>
        </w:rPr>
        <w:t>23</w:t>
      </w:r>
      <w:r w:rsidRPr="00210FC4">
        <w:rPr>
          <w:rFonts w:ascii="Times New Roman" w:hAnsi="Times New Roman" w:cs="Simplified Arabic"/>
          <w:spacing w:val="-2"/>
          <w:sz w:val="24"/>
          <w:szCs w:val="28"/>
          <w:rtl/>
          <w:lang w:bidi="ar-LB"/>
        </w:rPr>
        <w:t xml:space="preserve"> ألفاً مقابل </w:t>
      </w:r>
      <w:r w:rsidRPr="00210FC4">
        <w:rPr>
          <w:rFonts w:asciiTheme="majorBidi" w:hAnsiTheme="majorBidi" w:cstheme="majorBidi"/>
          <w:spacing w:val="-2"/>
          <w:sz w:val="24"/>
          <w:szCs w:val="24"/>
          <w:rtl/>
          <w:lang w:bidi="ar-LB"/>
        </w:rPr>
        <w:t>66</w:t>
      </w:r>
      <w:r w:rsidRPr="00210FC4">
        <w:rPr>
          <w:rFonts w:ascii="Times New Roman" w:hAnsi="Times New Roman" w:cs="Simplified Arabic"/>
          <w:spacing w:val="-2"/>
          <w:sz w:val="24"/>
          <w:szCs w:val="28"/>
          <w:rtl/>
          <w:lang w:bidi="ar-LB"/>
        </w:rPr>
        <w:t xml:space="preserve"> ألفاً عديد جيش </w:t>
      </w:r>
      <w:proofErr w:type="spellStart"/>
      <w:r w:rsidRPr="00210FC4">
        <w:rPr>
          <w:rFonts w:ascii="Times New Roman" w:hAnsi="Times New Roman" w:cs="Simplified Arabic"/>
          <w:spacing w:val="-2"/>
          <w:sz w:val="24"/>
          <w:szCs w:val="28"/>
          <w:rtl/>
          <w:lang w:bidi="ar-LB"/>
        </w:rPr>
        <w:t>الهاغ</w:t>
      </w:r>
      <w:r w:rsidR="000F67C5" w:rsidRPr="00210FC4">
        <w:rPr>
          <w:rFonts w:ascii="Times New Roman" w:hAnsi="Times New Roman" w:cs="Simplified Arabic" w:hint="cs"/>
          <w:spacing w:val="-2"/>
          <w:sz w:val="24"/>
          <w:szCs w:val="28"/>
          <w:rtl/>
          <w:lang w:bidi="ar-LB"/>
        </w:rPr>
        <w:t>ا</w:t>
      </w:r>
      <w:r w:rsidRPr="00210FC4">
        <w:rPr>
          <w:rFonts w:ascii="Times New Roman" w:hAnsi="Times New Roman" w:cs="Simplified Arabic"/>
          <w:spacing w:val="-2"/>
          <w:sz w:val="24"/>
          <w:szCs w:val="28"/>
          <w:rtl/>
          <w:lang w:bidi="ar-LB"/>
        </w:rPr>
        <w:t>ناه</w:t>
      </w:r>
      <w:proofErr w:type="spellEnd"/>
      <w:r w:rsidRPr="00210FC4">
        <w:rPr>
          <w:rFonts w:ascii="Times New Roman" w:hAnsi="Times New Roman" w:cs="Simplified Arabic"/>
          <w:spacing w:val="-2"/>
          <w:sz w:val="24"/>
          <w:szCs w:val="28"/>
          <w:rtl/>
          <w:lang w:bidi="ar-LB"/>
        </w:rPr>
        <w:t xml:space="preserve"> في حينه. أما التفوق في السلاح فكان بنسبة </w:t>
      </w:r>
      <w:r w:rsidRPr="00210FC4">
        <w:rPr>
          <w:rFonts w:asciiTheme="majorBidi" w:hAnsiTheme="majorBidi" w:cstheme="majorBidi"/>
          <w:spacing w:val="-2"/>
          <w:sz w:val="24"/>
          <w:szCs w:val="24"/>
          <w:rtl/>
          <w:lang w:bidi="ar-LB"/>
        </w:rPr>
        <w:t>10</w:t>
      </w:r>
      <w:r w:rsidRPr="00210FC4">
        <w:rPr>
          <w:rFonts w:ascii="Times New Roman" w:hAnsi="Times New Roman" w:cs="Simplified Arabic"/>
          <w:spacing w:val="-2"/>
          <w:sz w:val="24"/>
          <w:szCs w:val="28"/>
          <w:rtl/>
          <w:lang w:bidi="ar-LB"/>
        </w:rPr>
        <w:t xml:space="preserve"> إلى واحد، على الأقل، في مصلحة جيش </w:t>
      </w:r>
      <w:proofErr w:type="spellStart"/>
      <w:r w:rsidRPr="00210FC4">
        <w:rPr>
          <w:rFonts w:ascii="Times New Roman" w:hAnsi="Times New Roman" w:cs="Simplified Arabic"/>
          <w:spacing w:val="-2"/>
          <w:sz w:val="24"/>
          <w:szCs w:val="28"/>
          <w:rtl/>
          <w:lang w:bidi="ar-LB"/>
        </w:rPr>
        <w:t>الهاغ</w:t>
      </w:r>
      <w:r w:rsidR="000F67C5" w:rsidRPr="00210FC4">
        <w:rPr>
          <w:rFonts w:ascii="Times New Roman" w:hAnsi="Times New Roman" w:cs="Simplified Arabic" w:hint="cs"/>
          <w:spacing w:val="-2"/>
          <w:sz w:val="24"/>
          <w:szCs w:val="28"/>
          <w:rtl/>
          <w:lang w:bidi="ar-LB"/>
        </w:rPr>
        <w:t>ا</w:t>
      </w:r>
      <w:r w:rsidRPr="00210FC4">
        <w:rPr>
          <w:rFonts w:ascii="Times New Roman" w:hAnsi="Times New Roman" w:cs="Simplified Arabic"/>
          <w:spacing w:val="-2"/>
          <w:sz w:val="24"/>
          <w:szCs w:val="28"/>
          <w:rtl/>
          <w:lang w:bidi="ar-LB"/>
        </w:rPr>
        <w:t>ناه</w:t>
      </w:r>
      <w:proofErr w:type="spellEnd"/>
      <w:r w:rsidRPr="00210FC4">
        <w:rPr>
          <w:rFonts w:ascii="Times New Roman" w:hAnsi="Times New Roman" w:cs="Simplified Arabic"/>
          <w:spacing w:val="-2"/>
          <w:sz w:val="24"/>
          <w:szCs w:val="28"/>
          <w:rtl/>
          <w:lang w:bidi="ar-LB"/>
        </w:rPr>
        <w:t xml:space="preserve"> الذي سُلّح بما تركه جيش الاستعمار البريطاني من أسلحة ثقيلة: مدافع، دبابات، طائرات. </w:t>
      </w:r>
    </w:p>
    <w:p w14:paraId="3EA3BF77" w14:textId="77777777" w:rsidR="00022B6C" w:rsidRPr="00210FC4" w:rsidRDefault="00022B6C" w:rsidP="00501BC4">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مجتمع دولة الكيان الصهيوني ركب على الجيش وتشكل من حول الجيش</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وهذه عكس حالة المجتمعات التي تتشكل تاريخياً على أرض واحدة، ومنها تتشكل دولة وجيش وشعب وأمة. فمن يراجع تاريخ تشكل مجتمع الكيان الصهيوني فسيجده مخالفاً لذلك تماماً. </w:t>
      </w:r>
    </w:p>
    <w:p w14:paraId="2AF50F00" w14:textId="77777777" w:rsidR="00022B6C" w:rsidRPr="00210FC4" w:rsidRDefault="00022B6C" w:rsidP="000F67C5">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فالكيان الصهيوني تشكل خلال ثلاثين عاماً عملياً من </w:t>
      </w:r>
      <w:r w:rsidRPr="00210FC4">
        <w:rPr>
          <w:rFonts w:asciiTheme="majorBidi" w:hAnsiTheme="majorBidi" w:cstheme="majorBidi"/>
          <w:sz w:val="24"/>
          <w:szCs w:val="24"/>
          <w:rtl/>
          <w:lang w:bidi="ar-LB"/>
        </w:rPr>
        <w:t>1918</w:t>
      </w:r>
      <w:r w:rsidRPr="00210FC4">
        <w:rPr>
          <w:rFonts w:ascii="Times New Roman" w:hAnsi="Times New Roman" w:cs="Simplified Arabic"/>
          <w:sz w:val="24"/>
          <w:szCs w:val="28"/>
          <w:rtl/>
          <w:lang w:bidi="ar-LB"/>
        </w:rPr>
        <w:t>-</w:t>
      </w:r>
      <w:r w:rsidRPr="00210FC4">
        <w:rPr>
          <w:rFonts w:asciiTheme="majorBidi" w:hAnsiTheme="majorBidi" w:cstheme="majorBidi"/>
          <w:sz w:val="24"/>
          <w:szCs w:val="24"/>
          <w:rtl/>
          <w:lang w:bidi="ar-LB"/>
        </w:rPr>
        <w:t>1948</w:t>
      </w:r>
      <w:r w:rsidRPr="00210FC4">
        <w:rPr>
          <w:rFonts w:ascii="Times New Roman" w:hAnsi="Times New Roman" w:cs="Simplified Arabic"/>
          <w:sz w:val="24"/>
          <w:szCs w:val="28"/>
          <w:rtl/>
          <w:lang w:bidi="ar-LB"/>
        </w:rPr>
        <w:t xml:space="preserve"> من مهاجرين دخلوا فلسطين بحماية الحراب البريطانية. وقام الانتداب البريطاني من خلال الهجرة اليهودية المتعددة الألسن والجنسيات والمنابت الاجتماعية بإحداث تغيير ديم</w:t>
      </w:r>
      <w:r w:rsidR="000F67C5" w:rsidRPr="00210FC4">
        <w:rPr>
          <w:rFonts w:ascii="Times New Roman" w:hAnsi="Times New Roman" w:cs="Simplified Arabic" w:hint="cs"/>
          <w:sz w:val="24"/>
          <w:szCs w:val="28"/>
          <w:rtl/>
          <w:lang w:bidi="ar-LB"/>
        </w:rPr>
        <w:t>و</w:t>
      </w:r>
      <w:r w:rsidRPr="00210FC4">
        <w:rPr>
          <w:rFonts w:ascii="Times New Roman" w:hAnsi="Times New Roman" w:cs="Simplified Arabic"/>
          <w:sz w:val="24"/>
          <w:szCs w:val="28"/>
          <w:rtl/>
          <w:lang w:bidi="ar-LB"/>
        </w:rPr>
        <w:t>غرافي في فلسطين. وبهذا خالف القانون الدولي الذي لا يجيز للاستعمار أن يُحدث أي تغيير ديم</w:t>
      </w:r>
      <w:r w:rsidR="000F67C5" w:rsidRPr="00210FC4">
        <w:rPr>
          <w:rFonts w:ascii="Times New Roman" w:hAnsi="Times New Roman" w:cs="Simplified Arabic" w:hint="cs"/>
          <w:sz w:val="24"/>
          <w:szCs w:val="28"/>
          <w:rtl/>
          <w:lang w:bidi="ar-LB"/>
        </w:rPr>
        <w:t>و</w:t>
      </w:r>
      <w:r w:rsidRPr="00210FC4">
        <w:rPr>
          <w:rFonts w:ascii="Times New Roman" w:hAnsi="Times New Roman" w:cs="Simplified Arabic"/>
          <w:sz w:val="24"/>
          <w:szCs w:val="28"/>
          <w:rtl/>
          <w:lang w:bidi="ar-LB"/>
        </w:rPr>
        <w:t>غرافي، أو جغرافي، في البلد الذي يستعمره. ويع</w:t>
      </w:r>
      <w:r w:rsidR="000F67C5" w:rsidRPr="00210FC4">
        <w:rPr>
          <w:rFonts w:ascii="Times New Roman" w:hAnsi="Times New Roman" w:cs="Simplified Arabic" w:hint="cs"/>
          <w:sz w:val="24"/>
          <w:szCs w:val="28"/>
          <w:rtl/>
          <w:lang w:bidi="ar-LB"/>
        </w:rPr>
        <w:t>د</w:t>
      </w:r>
      <w:r w:rsidRPr="00210FC4">
        <w:rPr>
          <w:rFonts w:ascii="Times New Roman" w:hAnsi="Times New Roman" w:cs="Simplified Arabic"/>
          <w:sz w:val="24"/>
          <w:szCs w:val="28"/>
          <w:rtl/>
          <w:lang w:bidi="ar-LB"/>
        </w:rPr>
        <w:t xml:space="preserve"> ذلك غير شرعي وتجب إزالته. </w:t>
      </w:r>
    </w:p>
    <w:p w14:paraId="164D3384" w14:textId="77777777" w:rsidR="00022B6C" w:rsidRPr="00210FC4" w:rsidRDefault="00022B6C" w:rsidP="00501BC4">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تكونت هذه الحالة المخالفة لسنن تشكل المجتمعات والشعوب والأمم والدول في إطار المشروع الاستعماري البريطاني الذي استهدف إقامة "الكيان الحاجز" في فلسطين، أو قل "الكيان الحاجز اليهودي". وذلك بهدف منع مصر من تكرار تجربة محمد علي في النهضة وفي الوحدة العربية، أو الإسلامية. وبهذا كانت المحصلة المحتومة هي ولادة كيان غريب معادٍ لمن حوله قومياً وثقافياً وحضارياً وأهدافاً ومصالح ووجوداً من حيث أتى. </w:t>
      </w:r>
    </w:p>
    <w:p w14:paraId="2ABE117E" w14:textId="77777777" w:rsidR="00022B6C" w:rsidRPr="00210FC4" w:rsidRDefault="00022B6C" w:rsidP="000F67C5">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ومن هنا</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كان لا بدّ لهذا الكيان من أن يتعلم مؤسسوه ومن يفد إليه بعدهم من مهاجرين، لغة واحدة، وأن يعتادوا على أن تتقارب عاداتهم وعلاقاتهم فيما بينهم من خلال المؤسسة العسكرية أولاً، ومن خلال "المجتمع" الذي تجمع حولها ليخدمها ويرفدها بالمقاتلين ثانياً. الأمر الذي فرض عليه لمدى العقود الثلاثة أو الأربعة الأولى أن يكون متقشفاً ليؤمن، فوق كل المساعدات الخارجية الهائلة، أكبر موازنة للجيش، ليتفوق على كل ما حوله من جيوش وقوى مقاومة</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فضلاً عن تأمين التوسع إلى أقصى حد ممكن. </w:t>
      </w:r>
    </w:p>
    <w:p w14:paraId="58B1CDA3" w14:textId="77777777" w:rsidR="00022B6C" w:rsidRPr="00210FC4" w:rsidRDefault="00022B6C" w:rsidP="000F67C5">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بكلمة، تأسس المجتمع الصهيوني بعد </w:t>
      </w:r>
      <w:r w:rsidRPr="00210FC4">
        <w:rPr>
          <w:rFonts w:asciiTheme="majorBidi" w:hAnsiTheme="majorBidi" w:cstheme="majorBidi"/>
          <w:sz w:val="24"/>
          <w:szCs w:val="24"/>
          <w:rtl/>
          <w:lang w:bidi="ar-LB"/>
        </w:rPr>
        <w:t>1949</w:t>
      </w:r>
      <w:r w:rsidRPr="00210FC4">
        <w:rPr>
          <w:rFonts w:ascii="Times New Roman" w:hAnsi="Times New Roman" w:cs="Simplified Arabic"/>
          <w:sz w:val="24"/>
          <w:szCs w:val="28"/>
          <w:rtl/>
          <w:lang w:bidi="ar-LB"/>
        </w:rPr>
        <w:t xml:space="preserve"> مجتمعاً عسكرياً محارباً متقشفاً، فكانت التعبئة العسكرية تشمل النساء كما تشمل الرجال</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وكان لمن تجاوز سن</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العسكرية مواقع في الخدمة المدنية في أثناء وقوع الحرب. </w:t>
      </w:r>
    </w:p>
    <w:p w14:paraId="382ACF44" w14:textId="77777777" w:rsidR="00022B6C" w:rsidRPr="00210FC4" w:rsidRDefault="00022B6C" w:rsidP="000F67C5">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طبعاً هذا كله أ</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ريد</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منه أن يصبح جيش الكيان الصهيوني أقوى من أي جيش عربي</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بل أقوى من أي تحالف لجيوش عربية ضده. ولكن أيضاً مع استمرار الحماية الإمبريالية التي انتقلت تدريج</w:t>
      </w:r>
      <w:r w:rsidR="000F67C5" w:rsidRPr="00210FC4">
        <w:rPr>
          <w:rFonts w:ascii="Times New Roman" w:hAnsi="Times New Roman" w:cs="Simplified Arabic" w:hint="cs"/>
          <w:sz w:val="24"/>
          <w:szCs w:val="28"/>
          <w:rtl/>
          <w:lang w:bidi="ar-LB"/>
        </w:rPr>
        <w:t>ي</w:t>
      </w:r>
      <w:r w:rsidRPr="00210FC4">
        <w:rPr>
          <w:rFonts w:ascii="Times New Roman" w:hAnsi="Times New Roman" w:cs="Simplified Arabic"/>
          <w:sz w:val="24"/>
          <w:szCs w:val="28"/>
          <w:rtl/>
          <w:lang w:bidi="ar-LB"/>
        </w:rPr>
        <w:t>اً من بريطانيا وفرنسا إلى أمريكا</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وقد تمثل ذلك أول ما تمثل بعد أن وضعت الحرب أوزارها في هُدَن </w:t>
      </w:r>
      <w:r w:rsidRPr="00210FC4">
        <w:rPr>
          <w:rFonts w:asciiTheme="majorBidi" w:hAnsiTheme="majorBidi" w:cstheme="majorBidi"/>
          <w:sz w:val="24"/>
          <w:szCs w:val="24"/>
          <w:rtl/>
          <w:lang w:bidi="ar-LB"/>
        </w:rPr>
        <w:t>1949</w:t>
      </w:r>
      <w:r w:rsidRPr="00210FC4">
        <w:rPr>
          <w:rFonts w:ascii="Times New Roman" w:hAnsi="Times New Roman" w:cs="Simplified Arabic"/>
          <w:sz w:val="24"/>
          <w:szCs w:val="28"/>
          <w:rtl/>
          <w:lang w:bidi="ar-LB"/>
        </w:rPr>
        <w:t>، من خلال البيان الثلاثي الأمريكي</w:t>
      </w:r>
      <w:r w:rsidR="000F67C5" w:rsidRPr="00210FC4">
        <w:rPr>
          <w:rFonts w:ascii="Times New Roman" w:hAnsi="Times New Roman" w:cs="Simplified Arabic" w:hint="cs"/>
          <w:sz w:val="24"/>
          <w:szCs w:val="28"/>
          <w:rtl/>
          <w:lang w:bidi="ar-LB"/>
        </w:rPr>
        <w:t xml:space="preserve"> </w:t>
      </w:r>
      <w:r w:rsidR="000F67C5" w:rsidRPr="00210FC4">
        <w:rPr>
          <w:rFonts w:ascii="Times New Roman" w:hAnsi="Times New Roman" w:cs="Simplified Arabic"/>
          <w:sz w:val="24"/>
          <w:szCs w:val="28"/>
          <w:rtl/>
          <w:lang w:bidi="ar-LB"/>
        </w:rPr>
        <w:t>–</w:t>
      </w:r>
      <w:r w:rsidR="000F67C5"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البريطاني</w:t>
      </w:r>
      <w:r w:rsidR="000F67C5" w:rsidRPr="00210FC4">
        <w:rPr>
          <w:rFonts w:ascii="Times New Roman" w:hAnsi="Times New Roman" w:cs="Simplified Arabic" w:hint="cs"/>
          <w:sz w:val="24"/>
          <w:szCs w:val="28"/>
          <w:rtl/>
          <w:lang w:bidi="ar-LB"/>
        </w:rPr>
        <w:t xml:space="preserve"> </w:t>
      </w:r>
      <w:proofErr w:type="gramStart"/>
      <w:r w:rsidRPr="00210FC4">
        <w:rPr>
          <w:rFonts w:ascii="Times New Roman" w:hAnsi="Times New Roman" w:cs="Simplified Arabic"/>
          <w:sz w:val="24"/>
          <w:szCs w:val="28"/>
          <w:rtl/>
          <w:lang w:bidi="ar-LB"/>
        </w:rPr>
        <w:t>-</w:t>
      </w:r>
      <w:r w:rsidR="000F67C5"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الفرنسي</w:t>
      </w:r>
      <w:proofErr w:type="gramEnd"/>
      <w:r w:rsidRPr="00210FC4">
        <w:rPr>
          <w:rFonts w:ascii="Times New Roman" w:hAnsi="Times New Roman" w:cs="Simplified Arabic"/>
          <w:sz w:val="24"/>
          <w:szCs w:val="28"/>
          <w:rtl/>
          <w:lang w:bidi="ar-LB"/>
        </w:rPr>
        <w:t xml:space="preserve"> </w:t>
      </w:r>
      <w:r w:rsidR="000F67C5" w:rsidRPr="00210FC4">
        <w:rPr>
          <w:rFonts w:ascii="Times New Roman" w:hAnsi="Times New Roman" w:cs="Simplified Arabic" w:hint="cs"/>
          <w:sz w:val="24"/>
          <w:szCs w:val="28"/>
          <w:rtl/>
          <w:lang w:bidi="ar-LB"/>
        </w:rPr>
        <w:t>لسنة</w:t>
      </w:r>
      <w:r w:rsidRPr="00210FC4">
        <w:rPr>
          <w:rFonts w:ascii="Times New Roman" w:hAnsi="Times New Roman" w:cs="Simplified Arabic"/>
          <w:sz w:val="24"/>
          <w:szCs w:val="28"/>
          <w:rtl/>
          <w:lang w:bidi="ar-LB"/>
        </w:rPr>
        <w:t xml:space="preserve"> </w:t>
      </w:r>
      <w:r w:rsidRPr="00210FC4">
        <w:rPr>
          <w:rFonts w:asciiTheme="majorBidi" w:hAnsiTheme="majorBidi" w:cstheme="majorBidi"/>
          <w:sz w:val="24"/>
          <w:szCs w:val="24"/>
          <w:rtl/>
          <w:lang w:bidi="ar-LB"/>
        </w:rPr>
        <w:t>1951</w:t>
      </w:r>
      <w:r w:rsidRPr="00210FC4">
        <w:rPr>
          <w:rFonts w:ascii="Times New Roman" w:hAnsi="Times New Roman" w:cs="Simplified Arabic"/>
          <w:sz w:val="24"/>
          <w:szCs w:val="28"/>
          <w:rtl/>
          <w:lang w:bidi="ar-LB"/>
        </w:rPr>
        <w:t xml:space="preserve">، والذي تعهد بالحفاظ على خطوط اتفاقات الهدنة التي قامت بين الكيان الصهيوني وكل من الأردن ومصر وسورية ولبنان. </w:t>
      </w:r>
    </w:p>
    <w:p w14:paraId="5D5E3081" w14:textId="77777777" w:rsidR="00022B6C" w:rsidRPr="00210FC4" w:rsidRDefault="00022B6C" w:rsidP="000F67C5">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إن التعهد بالحماية السياسية والعسكرية الدولية لم يكن كافياً</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وإنما كان المطلوب أن يُصار إلى دعم الجيش الصهيوني بسلاح متفوق لا سي</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ما في مجال الطيران والسلاح الثقيل والدبابات والتكنولوجيا، ولا تسل عن التدريب والتخصصات. أما في المقابل</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فقد استمرت استراتيجية الدول الغربية المصدر الأساسي والأوحد للتسلح العربي</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ووضع سقف متدنٍ لتسلح الجيوش العربية وتطوير قدراتها وإعدادها. وقد استمر هذا الوضع طوال الوقت حتى يومنا هذا عدا المرحلة التي اخترق فيها جمال عبد الناصر هذا الاحتكار بصفقة السلاح التشيكي </w:t>
      </w:r>
      <w:r w:rsidR="000F67C5" w:rsidRPr="00210FC4">
        <w:rPr>
          <w:rFonts w:ascii="Times New Roman" w:hAnsi="Times New Roman" w:cs="Simplified Arabic" w:hint="cs"/>
          <w:sz w:val="24"/>
          <w:szCs w:val="28"/>
          <w:rtl/>
          <w:lang w:bidi="ar-LB"/>
        </w:rPr>
        <w:t>سنة</w:t>
      </w:r>
      <w:r w:rsidRPr="00210FC4">
        <w:rPr>
          <w:rFonts w:ascii="Times New Roman" w:hAnsi="Times New Roman" w:cs="Simplified Arabic"/>
          <w:sz w:val="24"/>
          <w:szCs w:val="28"/>
          <w:rtl/>
          <w:lang w:bidi="ar-LB"/>
        </w:rPr>
        <w:t xml:space="preserve"> </w:t>
      </w:r>
      <w:r w:rsidRPr="00210FC4">
        <w:rPr>
          <w:rFonts w:asciiTheme="majorBidi" w:hAnsiTheme="majorBidi" w:cstheme="majorBidi"/>
          <w:sz w:val="24"/>
          <w:szCs w:val="24"/>
          <w:rtl/>
          <w:lang w:bidi="ar-LB"/>
        </w:rPr>
        <w:t>1955</w:t>
      </w:r>
      <w:r w:rsidRPr="00210FC4">
        <w:rPr>
          <w:rFonts w:ascii="Times New Roman" w:hAnsi="Times New Roman" w:cs="Simplified Arabic"/>
          <w:sz w:val="24"/>
          <w:szCs w:val="28"/>
          <w:rtl/>
          <w:lang w:bidi="ar-LB"/>
        </w:rPr>
        <w:t xml:space="preserve">. ثم تبعته سورية فالعراق فالجزائر. ولكن هنا أيضاً بالرغم من ارتفاع سقف </w:t>
      </w:r>
      <w:r w:rsidR="000F67C5" w:rsidRPr="00210FC4">
        <w:rPr>
          <w:rFonts w:ascii="Times New Roman" w:hAnsi="Times New Roman" w:cs="Simplified Arabic"/>
          <w:sz w:val="24"/>
          <w:szCs w:val="28"/>
          <w:rtl/>
          <w:lang w:bidi="ar-LB"/>
        </w:rPr>
        <w:t>التسلح العربي من الاتحاد السوفي</w:t>
      </w:r>
      <w:r w:rsidR="000F67C5" w:rsidRPr="00210FC4">
        <w:rPr>
          <w:rFonts w:ascii="Times New Roman" w:hAnsi="Times New Roman" w:cs="Simplified Arabic" w:hint="cs"/>
          <w:sz w:val="24"/>
          <w:szCs w:val="28"/>
          <w:rtl/>
          <w:lang w:bidi="ar-LB"/>
        </w:rPr>
        <w:t>ي</w:t>
      </w:r>
      <w:r w:rsidRPr="00210FC4">
        <w:rPr>
          <w:rFonts w:ascii="Times New Roman" w:hAnsi="Times New Roman" w:cs="Simplified Arabic"/>
          <w:sz w:val="24"/>
          <w:szCs w:val="28"/>
          <w:rtl/>
          <w:lang w:bidi="ar-LB"/>
        </w:rPr>
        <w:t xml:space="preserve">تي ظل أدنى، بشكل واسع، من سقف التسلح الصهيوني وقد تحكّم في هذا الموضوع ما جرى من اتفاقات وتفاهمات بين المعسكرين في مرحلة الحرب الباردة. </w:t>
      </w:r>
    </w:p>
    <w:p w14:paraId="0177A5AD" w14:textId="77777777" w:rsidR="00022B6C" w:rsidRPr="00210FC4" w:rsidRDefault="00022B6C" w:rsidP="00E954D9">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باختصار</w:t>
      </w:r>
      <w:r w:rsidR="000F67C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اتجهت الاستراتيجيات الدولية إلى المحافظة على هوّة واسعة بين تسلح الجيش الصهيوني وتزويده بالتكنولوجيا من جهة، وبين تسلح الجيوش العربية فرادى ومجتمعة. وقد اقتضى هذا ما عرفته الخمسينيات والستينيات والسبعينيات والثمانينيات من حروب واعتداءات وسياسات حصار وضغوط هائلة حتى يبقى جيش العدو هو الأقوى، والقادر على هزيمة أي جيش عربي وتهديد عاصمته. ولا ينبغي لأحد أن ينسى في هذا الصدد الاستراتيجيات الغربية التي ساعدت الكيان الصهيوني على امتلاك القنبلة النووية وإنتاج المئات منها فضلاً عن وسائط نقلها إلى أهدافها. فيما بُذلت كل الجهود لمنع أي</w:t>
      </w:r>
      <w:r w:rsidR="00E954D9"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دولة عربية من امتلاك القنبلة النووية لا سي</w:t>
      </w:r>
      <w:r w:rsidR="00E954D9"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ما من جانب مصر أو العراق (فمصر أجبرت على إغلاق مركز بحوثها النووية، والعراق قصف مركزه النووي). </w:t>
      </w:r>
    </w:p>
    <w:p w14:paraId="661B8508" w14:textId="77777777" w:rsidR="00022B6C" w:rsidRPr="00210FC4" w:rsidRDefault="00022B6C" w:rsidP="00E954D9">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وبهذا استطاع الكيان الصهيوني ضمن المعادلة الدولية المذكورة أن يهزم الجيش المصري عسكرياً في حرب العدوان الثلاثي </w:t>
      </w:r>
      <w:r w:rsidRPr="00210FC4">
        <w:rPr>
          <w:rFonts w:asciiTheme="majorBidi" w:hAnsiTheme="majorBidi" w:cstheme="majorBidi"/>
          <w:sz w:val="24"/>
          <w:szCs w:val="24"/>
          <w:rtl/>
          <w:lang w:bidi="ar-LB"/>
        </w:rPr>
        <w:t>1956</w:t>
      </w:r>
      <w:r w:rsidRPr="00210FC4">
        <w:rPr>
          <w:rFonts w:ascii="Times New Roman" w:hAnsi="Times New Roman" w:cs="Simplified Arabic"/>
          <w:sz w:val="24"/>
          <w:szCs w:val="28"/>
          <w:rtl/>
          <w:lang w:bidi="ar-LB"/>
        </w:rPr>
        <w:t xml:space="preserve">، ثم في حرب </w:t>
      </w:r>
      <w:r w:rsidRPr="00210FC4">
        <w:rPr>
          <w:rFonts w:asciiTheme="majorBidi" w:hAnsiTheme="majorBidi" w:cstheme="majorBidi"/>
          <w:sz w:val="24"/>
          <w:szCs w:val="24"/>
          <w:rtl/>
          <w:lang w:bidi="ar-LB"/>
        </w:rPr>
        <w:t>1967</w:t>
      </w:r>
      <w:r w:rsidRPr="00210FC4">
        <w:rPr>
          <w:rFonts w:ascii="Times New Roman" w:hAnsi="Times New Roman" w:cs="Simplified Arabic"/>
          <w:sz w:val="24"/>
          <w:szCs w:val="28"/>
          <w:rtl/>
          <w:lang w:bidi="ar-LB"/>
        </w:rPr>
        <w:t xml:space="preserve">، إلى جانب الجيش السوري والأردني. ثم الرد على اقتحام الجيش المصري لخط </w:t>
      </w:r>
      <w:proofErr w:type="spellStart"/>
      <w:r w:rsidRPr="00210FC4">
        <w:rPr>
          <w:rFonts w:ascii="Times New Roman" w:hAnsi="Times New Roman" w:cs="Simplified Arabic"/>
          <w:sz w:val="24"/>
          <w:szCs w:val="28"/>
          <w:rtl/>
          <w:lang w:bidi="ar-LB"/>
        </w:rPr>
        <w:t>بارليف</w:t>
      </w:r>
      <w:proofErr w:type="spellEnd"/>
      <w:r w:rsidRPr="00210FC4">
        <w:rPr>
          <w:rFonts w:ascii="Times New Roman" w:hAnsi="Times New Roman" w:cs="Simplified Arabic"/>
          <w:sz w:val="24"/>
          <w:szCs w:val="28"/>
          <w:rtl/>
          <w:lang w:bidi="ar-LB"/>
        </w:rPr>
        <w:t xml:space="preserve"> </w:t>
      </w:r>
      <w:r w:rsidR="00E954D9" w:rsidRPr="00210FC4">
        <w:rPr>
          <w:rFonts w:ascii="Times New Roman" w:hAnsi="Times New Roman" w:cs="Simplified Arabic" w:hint="cs"/>
          <w:sz w:val="24"/>
          <w:szCs w:val="28"/>
          <w:rtl/>
          <w:lang w:bidi="ar-LB"/>
        </w:rPr>
        <w:t>سنة</w:t>
      </w:r>
      <w:r w:rsidRPr="00210FC4">
        <w:rPr>
          <w:rFonts w:ascii="Times New Roman" w:hAnsi="Times New Roman" w:cs="Simplified Arabic"/>
          <w:sz w:val="24"/>
          <w:szCs w:val="28"/>
          <w:rtl/>
          <w:lang w:bidi="ar-LB"/>
        </w:rPr>
        <w:t xml:space="preserve"> </w:t>
      </w:r>
      <w:r w:rsidRPr="00210FC4">
        <w:rPr>
          <w:rFonts w:asciiTheme="majorBidi" w:hAnsiTheme="majorBidi" w:cstheme="majorBidi"/>
          <w:sz w:val="24"/>
          <w:szCs w:val="24"/>
          <w:rtl/>
          <w:lang w:bidi="ar-LB"/>
        </w:rPr>
        <w:t>1973</w:t>
      </w:r>
      <w:r w:rsidRPr="00210FC4">
        <w:rPr>
          <w:rFonts w:ascii="Times New Roman" w:hAnsi="Times New Roman" w:cs="Simplified Arabic"/>
          <w:sz w:val="24"/>
          <w:szCs w:val="28"/>
          <w:rtl/>
          <w:lang w:bidi="ar-LB"/>
        </w:rPr>
        <w:t xml:space="preserve"> وذلك بفتح ثغرة </w:t>
      </w:r>
      <w:proofErr w:type="spellStart"/>
      <w:r w:rsidRPr="00210FC4">
        <w:rPr>
          <w:rFonts w:ascii="Times New Roman" w:hAnsi="Times New Roman" w:cs="Simplified Arabic"/>
          <w:sz w:val="24"/>
          <w:szCs w:val="28"/>
          <w:rtl/>
          <w:lang w:bidi="ar-LB"/>
        </w:rPr>
        <w:t>الدفرسوار</w:t>
      </w:r>
      <w:proofErr w:type="spellEnd"/>
      <w:r w:rsidRPr="00210FC4">
        <w:rPr>
          <w:rFonts w:ascii="Times New Roman" w:hAnsi="Times New Roman" w:cs="Simplified Arabic"/>
          <w:sz w:val="24"/>
          <w:szCs w:val="28"/>
          <w:rtl/>
          <w:lang w:bidi="ar-LB"/>
        </w:rPr>
        <w:t xml:space="preserve">، كما من خلال الجسر الجوي الأمريكي لإمداده بالسلاح والمعلومات الميدانية، كما استعادة الهجوم في منطقة الجولان السورية في حرب </w:t>
      </w:r>
      <w:r w:rsidRPr="00210FC4">
        <w:rPr>
          <w:rFonts w:asciiTheme="majorBidi" w:hAnsiTheme="majorBidi" w:cstheme="majorBidi"/>
          <w:sz w:val="24"/>
          <w:szCs w:val="24"/>
          <w:rtl/>
          <w:lang w:bidi="ar-LB"/>
        </w:rPr>
        <w:t>1973</w:t>
      </w:r>
      <w:r w:rsidRPr="00210FC4">
        <w:rPr>
          <w:rFonts w:ascii="Times New Roman" w:hAnsi="Times New Roman" w:cs="Simplified Arabic"/>
          <w:sz w:val="24"/>
          <w:szCs w:val="28"/>
          <w:rtl/>
          <w:lang w:bidi="ar-LB"/>
        </w:rPr>
        <w:t xml:space="preserve">، ثم أضف حربي </w:t>
      </w:r>
      <w:r w:rsidRPr="00210FC4">
        <w:rPr>
          <w:rFonts w:asciiTheme="majorBidi" w:hAnsiTheme="majorBidi" w:cstheme="majorBidi"/>
          <w:sz w:val="24"/>
          <w:szCs w:val="24"/>
          <w:rtl/>
          <w:lang w:bidi="ar-LB"/>
        </w:rPr>
        <w:t>1978</w:t>
      </w:r>
      <w:r w:rsidRPr="00210FC4">
        <w:rPr>
          <w:rFonts w:ascii="Times New Roman" w:hAnsi="Times New Roman" w:cs="Simplified Arabic"/>
          <w:sz w:val="24"/>
          <w:szCs w:val="28"/>
          <w:rtl/>
          <w:lang w:bidi="ar-LB"/>
        </w:rPr>
        <w:t xml:space="preserve"> و</w:t>
      </w:r>
      <w:r w:rsidRPr="00210FC4">
        <w:rPr>
          <w:rFonts w:asciiTheme="majorBidi" w:hAnsiTheme="majorBidi" w:cstheme="majorBidi"/>
          <w:sz w:val="24"/>
          <w:szCs w:val="24"/>
          <w:rtl/>
          <w:lang w:bidi="ar-LB"/>
        </w:rPr>
        <w:t>1982</w:t>
      </w:r>
      <w:r w:rsidRPr="00210FC4">
        <w:rPr>
          <w:rFonts w:ascii="Times New Roman" w:hAnsi="Times New Roman" w:cs="Simplified Arabic"/>
          <w:sz w:val="24"/>
          <w:szCs w:val="28"/>
          <w:rtl/>
          <w:lang w:bidi="ar-LB"/>
        </w:rPr>
        <w:t xml:space="preserve"> في لبنان وإخراج المقاومة الفلسطينية منه. هذا إلى جانب عشرات الاعتداءات على مواقع عسكرية وقرى ومخيمات. </w:t>
      </w:r>
    </w:p>
    <w:p w14:paraId="48CB8409" w14:textId="77777777" w:rsidR="00022B6C" w:rsidRPr="00210FC4" w:rsidRDefault="00022B6C" w:rsidP="00501BC4">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يمكن القول أن القوة العسكرية التي امتلكها الجيش الصهيوني وما تلقاه من دعم سياسي ومالي واقتصادي وتكنولوجي وتسلحي من بريطانيا وفرنسا ثم، على الخصوص، من أمريكا جعله الجيش الأقوى المعربد في المنطقة العربية</w:t>
      </w:r>
      <w:r w:rsidR="008A045C" w:rsidRPr="00210FC4">
        <w:rPr>
          <w:rFonts w:ascii="Times New Roman" w:hAnsi="Times New Roman" w:cs="Simplified Arabic" w:hint="cs"/>
          <w:sz w:val="24"/>
          <w:szCs w:val="28"/>
          <w:rtl/>
          <w:lang w:bidi="ar-LB"/>
        </w:rPr>
        <w:t xml:space="preserve"> </w:t>
      </w:r>
      <w:proofErr w:type="gramStart"/>
      <w:r w:rsidRPr="00210FC4">
        <w:rPr>
          <w:rFonts w:ascii="Times New Roman" w:hAnsi="Times New Roman" w:cs="Simplified Arabic"/>
          <w:sz w:val="24"/>
          <w:szCs w:val="28"/>
          <w:rtl/>
          <w:lang w:bidi="ar-LB"/>
        </w:rPr>
        <w:t>-</w:t>
      </w:r>
      <w:r w:rsidR="008A045C"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الإسلامية</w:t>
      </w:r>
      <w:proofErr w:type="gramEnd"/>
      <w:r w:rsidRPr="00210FC4">
        <w:rPr>
          <w:rFonts w:ascii="Times New Roman" w:hAnsi="Times New Roman" w:cs="Simplified Arabic"/>
          <w:sz w:val="24"/>
          <w:szCs w:val="28"/>
          <w:rtl/>
          <w:lang w:bidi="ar-LB"/>
        </w:rPr>
        <w:t xml:space="preserve"> المحيطة لمدى دام ما بين </w:t>
      </w:r>
      <w:r w:rsidRPr="00210FC4">
        <w:rPr>
          <w:rFonts w:asciiTheme="majorBidi" w:hAnsiTheme="majorBidi" w:cstheme="majorBidi"/>
          <w:sz w:val="24"/>
          <w:szCs w:val="24"/>
          <w:rtl/>
          <w:lang w:bidi="ar-LB"/>
        </w:rPr>
        <w:t>1949</w:t>
      </w:r>
      <w:r w:rsidRPr="00210FC4">
        <w:rPr>
          <w:rFonts w:ascii="Times New Roman" w:hAnsi="Times New Roman" w:cs="Simplified Arabic"/>
          <w:sz w:val="24"/>
          <w:szCs w:val="28"/>
          <w:rtl/>
          <w:lang w:bidi="ar-LB"/>
        </w:rPr>
        <w:t>-</w:t>
      </w:r>
      <w:r w:rsidRPr="00210FC4">
        <w:rPr>
          <w:rFonts w:asciiTheme="majorBidi" w:hAnsiTheme="majorBidi" w:cstheme="majorBidi"/>
          <w:sz w:val="24"/>
          <w:szCs w:val="24"/>
          <w:rtl/>
          <w:lang w:bidi="ar-LB"/>
        </w:rPr>
        <w:t>2000</w:t>
      </w:r>
      <w:r w:rsidRPr="00210FC4">
        <w:rPr>
          <w:rFonts w:ascii="Times New Roman" w:hAnsi="Times New Roman" w:cs="Simplified Arabic"/>
          <w:sz w:val="24"/>
          <w:szCs w:val="28"/>
          <w:rtl/>
          <w:lang w:bidi="ar-LB"/>
        </w:rPr>
        <w:t xml:space="preserve">. أي ما يقارب نصف القرن. </w:t>
      </w:r>
    </w:p>
    <w:p w14:paraId="42952370" w14:textId="77777777" w:rsidR="00022B6C" w:rsidRPr="00210FC4" w:rsidRDefault="00022B6C" w:rsidP="008A045C">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هنا أيضاً بقيت الأولوية، أو الفضل الأول، فيما وصله الكيان الصهيوني من قوة وإمكانات وتطور وتقدم علمي وتكنولوجي يعود إلى ألوان الدعم الأمريكي</w:t>
      </w:r>
      <w:r w:rsidR="008A045C" w:rsidRPr="00210FC4">
        <w:rPr>
          <w:rFonts w:ascii="Times New Roman" w:hAnsi="Times New Roman" w:cs="Simplified Arabic" w:hint="cs"/>
          <w:sz w:val="24"/>
          <w:szCs w:val="28"/>
          <w:rtl/>
          <w:lang w:bidi="ar-LB"/>
        </w:rPr>
        <w:t xml:space="preserve"> </w:t>
      </w:r>
      <w:proofErr w:type="gramStart"/>
      <w:r w:rsidRPr="00210FC4">
        <w:rPr>
          <w:rFonts w:ascii="Times New Roman" w:hAnsi="Times New Roman" w:cs="Simplified Arabic"/>
          <w:sz w:val="24"/>
          <w:szCs w:val="28"/>
          <w:rtl/>
          <w:lang w:bidi="ar-LB"/>
        </w:rPr>
        <w:t>-</w:t>
      </w:r>
      <w:r w:rsidR="008A045C"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الأوروبي</w:t>
      </w:r>
      <w:proofErr w:type="gramEnd"/>
      <w:r w:rsidRPr="00210FC4">
        <w:rPr>
          <w:rFonts w:ascii="Times New Roman" w:hAnsi="Times New Roman" w:cs="Simplified Arabic"/>
          <w:sz w:val="24"/>
          <w:szCs w:val="28"/>
          <w:rtl/>
          <w:lang w:bidi="ar-LB"/>
        </w:rPr>
        <w:t xml:space="preserve"> والسيطرة على الوضع الدولي، بما في ذلك حتى في مرحلة اشتداد ساعد الاتحاد السوفي</w:t>
      </w:r>
      <w:r w:rsidR="008A045C" w:rsidRPr="00210FC4">
        <w:rPr>
          <w:rFonts w:ascii="Times New Roman" w:hAnsi="Times New Roman" w:cs="Simplified Arabic" w:hint="cs"/>
          <w:sz w:val="24"/>
          <w:szCs w:val="28"/>
          <w:rtl/>
          <w:lang w:bidi="ar-LB"/>
        </w:rPr>
        <w:t>ي</w:t>
      </w:r>
      <w:r w:rsidRPr="00210FC4">
        <w:rPr>
          <w:rFonts w:ascii="Times New Roman" w:hAnsi="Times New Roman" w:cs="Simplified Arabic"/>
          <w:sz w:val="24"/>
          <w:szCs w:val="28"/>
          <w:rtl/>
          <w:lang w:bidi="ar-LB"/>
        </w:rPr>
        <w:t xml:space="preserve">تي وازدياد نفوذه العالمي. </w:t>
      </w:r>
    </w:p>
    <w:p w14:paraId="6E7D552E" w14:textId="30E141E9" w:rsidR="00022B6C" w:rsidRPr="00210FC4" w:rsidRDefault="00022B6C" w:rsidP="00E677EB">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أما دور الحركة الصهيونية العالمية ودور المشروع الصهيوني لدولة الكيان، فقد تعاظما في التأثير في السياسات الغربية خلال الخمسين سنة المذكورة حتى وصلا إلى ما يشبه حالة الشريك عالمياً، والشريك في السلطة داخلياً. فالكون</w:t>
      </w:r>
      <w:r w:rsidR="008A045C" w:rsidRPr="00210FC4">
        <w:rPr>
          <w:rFonts w:ascii="Times New Roman" w:hAnsi="Times New Roman" w:cs="Simplified Arabic" w:hint="cs"/>
          <w:sz w:val="24"/>
          <w:szCs w:val="28"/>
          <w:rtl/>
          <w:lang w:bidi="ar-LB"/>
        </w:rPr>
        <w:t>ج</w:t>
      </w:r>
      <w:r w:rsidRPr="00210FC4">
        <w:rPr>
          <w:rFonts w:ascii="Times New Roman" w:hAnsi="Times New Roman" w:cs="Simplified Arabic"/>
          <w:sz w:val="24"/>
          <w:szCs w:val="28"/>
          <w:rtl/>
          <w:lang w:bidi="ar-LB"/>
        </w:rPr>
        <w:t xml:space="preserve">رس الأمريكي مثلاً شبهه باتريك </w:t>
      </w:r>
      <w:proofErr w:type="spellStart"/>
      <w:r w:rsidRPr="00210FC4">
        <w:rPr>
          <w:rFonts w:ascii="Times New Roman" w:hAnsi="Times New Roman" w:cs="Simplified Arabic"/>
          <w:sz w:val="24"/>
          <w:szCs w:val="28"/>
          <w:rtl/>
          <w:lang w:bidi="ar-LB"/>
        </w:rPr>
        <w:t>بوكانن</w:t>
      </w:r>
      <w:proofErr w:type="spellEnd"/>
      <w:r w:rsidRPr="00210FC4">
        <w:rPr>
          <w:rFonts w:ascii="Times New Roman" w:hAnsi="Times New Roman" w:cs="Simplified Arabic"/>
          <w:sz w:val="24"/>
          <w:szCs w:val="28"/>
          <w:rtl/>
          <w:lang w:bidi="ar-LB"/>
        </w:rPr>
        <w:t xml:space="preserve">، وهو كاتب معروف </w:t>
      </w:r>
      <w:r w:rsidR="008A045C" w:rsidRPr="00210FC4">
        <w:rPr>
          <w:rFonts w:ascii="Times New Roman" w:hAnsi="Times New Roman" w:cs="Simplified Arabic"/>
          <w:sz w:val="24"/>
          <w:szCs w:val="28"/>
          <w:rtl/>
          <w:lang w:bidi="ar-LB"/>
        </w:rPr>
        <w:t>ومرشح سابق للرئاسة الأم</w:t>
      </w:r>
      <w:r w:rsidRPr="00210FC4">
        <w:rPr>
          <w:rFonts w:ascii="Times New Roman" w:hAnsi="Times New Roman" w:cs="Simplified Arabic"/>
          <w:sz w:val="24"/>
          <w:szCs w:val="28"/>
          <w:rtl/>
          <w:lang w:bidi="ar-LB"/>
        </w:rPr>
        <w:t>ر</w:t>
      </w:r>
      <w:r w:rsidR="008A045C" w:rsidRPr="00210FC4">
        <w:rPr>
          <w:rFonts w:ascii="Times New Roman" w:hAnsi="Times New Roman" w:cs="Simplified Arabic" w:hint="cs"/>
          <w:sz w:val="24"/>
          <w:szCs w:val="28"/>
          <w:rtl/>
          <w:lang w:bidi="ar-LB"/>
        </w:rPr>
        <w:t>ي</w:t>
      </w:r>
      <w:r w:rsidRPr="00210FC4">
        <w:rPr>
          <w:rFonts w:ascii="Times New Roman" w:hAnsi="Times New Roman" w:cs="Simplified Arabic"/>
          <w:sz w:val="24"/>
          <w:szCs w:val="28"/>
          <w:rtl/>
          <w:lang w:bidi="ar-LB"/>
        </w:rPr>
        <w:t>كية، بمستعمرة إسرائيلية، إذ لم يعد بإ</w:t>
      </w:r>
      <w:r w:rsidR="008A045C" w:rsidRPr="00210FC4">
        <w:rPr>
          <w:rFonts w:ascii="Times New Roman" w:hAnsi="Times New Roman" w:cs="Simplified Arabic"/>
          <w:sz w:val="24"/>
          <w:szCs w:val="28"/>
          <w:rtl/>
          <w:lang w:bidi="ar-LB"/>
        </w:rPr>
        <w:t>مكان مرشح للرئاسة في أمريكا إلا</w:t>
      </w:r>
      <w:r w:rsidRPr="00210FC4">
        <w:rPr>
          <w:rFonts w:ascii="Times New Roman" w:hAnsi="Times New Roman" w:cs="Simplified Arabic"/>
          <w:sz w:val="24"/>
          <w:szCs w:val="28"/>
          <w:rtl/>
          <w:lang w:bidi="ar-LB"/>
        </w:rPr>
        <w:t xml:space="preserve"> تقديم الولاء للوبي الصهيوني والإعلان عن الدعم شبه المطلق للكيان الصهيوني، شرطاً لوصوله إلى سدة الرئاسة. وعلى ذلك قس أغلب أعضاء الكون</w:t>
      </w:r>
      <w:r w:rsidR="00E677EB" w:rsidRPr="00210FC4">
        <w:rPr>
          <w:rFonts w:ascii="Times New Roman" w:hAnsi="Times New Roman" w:cs="Simplified Arabic" w:hint="cs"/>
          <w:sz w:val="24"/>
          <w:szCs w:val="28"/>
          <w:rtl/>
          <w:lang w:bidi="ar-LB"/>
        </w:rPr>
        <w:t>ج</w:t>
      </w:r>
      <w:r w:rsidRPr="00210FC4">
        <w:rPr>
          <w:rFonts w:ascii="Times New Roman" w:hAnsi="Times New Roman" w:cs="Simplified Arabic"/>
          <w:sz w:val="24"/>
          <w:szCs w:val="28"/>
          <w:rtl/>
          <w:lang w:bidi="ar-LB"/>
        </w:rPr>
        <w:t xml:space="preserve">رس بقسميه. </w:t>
      </w:r>
    </w:p>
    <w:p w14:paraId="5939A937" w14:textId="4388A065" w:rsidR="00022B6C" w:rsidRPr="00210FC4" w:rsidRDefault="00022B6C" w:rsidP="00B233D5">
      <w:pPr>
        <w:bidi/>
        <w:spacing w:after="0" w:line="257"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وبالطبع ما كان لدولة الكيان وللأقليات اليهودية الصهيونية </w:t>
      </w:r>
      <w:proofErr w:type="spellStart"/>
      <w:r w:rsidRPr="00210FC4">
        <w:rPr>
          <w:rFonts w:ascii="Times New Roman" w:hAnsi="Times New Roman" w:cs="Simplified Arabic"/>
          <w:sz w:val="24"/>
          <w:szCs w:val="28"/>
          <w:rtl/>
          <w:lang w:bidi="ar-LB"/>
        </w:rPr>
        <w:t>واللوبيات</w:t>
      </w:r>
      <w:proofErr w:type="spellEnd"/>
      <w:r w:rsidRPr="00210FC4">
        <w:rPr>
          <w:rFonts w:ascii="Times New Roman" w:hAnsi="Times New Roman" w:cs="Simplified Arabic"/>
          <w:sz w:val="24"/>
          <w:szCs w:val="28"/>
          <w:rtl/>
          <w:lang w:bidi="ar-LB"/>
        </w:rPr>
        <w:t xml:space="preserve"> أن تبلغ هذا المستوى من النفوذ في بلدان الغرب ولا سي</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ما في الولايات المتحدة وأوروبا الغربية لولا ما قام من تبنٍ إمبريالي لإقامة الكيان الصهيوني</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مما ساعد الحركة الصهيونية أن تنطلق بتشكيل </w:t>
      </w:r>
      <w:proofErr w:type="spellStart"/>
      <w:r w:rsidRPr="00210FC4">
        <w:rPr>
          <w:rFonts w:ascii="Times New Roman" w:hAnsi="Times New Roman" w:cs="Simplified Arabic"/>
          <w:sz w:val="24"/>
          <w:szCs w:val="28"/>
          <w:rtl/>
          <w:lang w:bidi="ar-LB"/>
        </w:rPr>
        <w:t>اللوبيات</w:t>
      </w:r>
      <w:proofErr w:type="spellEnd"/>
      <w:r w:rsidRPr="00210FC4">
        <w:rPr>
          <w:rFonts w:ascii="Times New Roman" w:hAnsi="Times New Roman" w:cs="Simplified Arabic"/>
          <w:sz w:val="24"/>
          <w:szCs w:val="28"/>
          <w:rtl/>
          <w:lang w:bidi="ar-LB"/>
        </w:rPr>
        <w:t xml:space="preserve"> بحرية، إن لم يكن بتشجيع الدولة والأحزاب المتنفذة. ويمكن أن يضاف هنا عامل الصراع بين المعسكرين في مرحلة الحرب الباردة وما يمكن أن تقدمه الحركة الصهيونية والكيان الصهيوني من خدمات للغرب في هذه الحرب. ومن ثم يخطئ من يظن أن بإمكان العرب والمسلمين أن يبلغوا ما بلغته الحركة الصهيونية </w:t>
      </w:r>
      <w:proofErr w:type="spellStart"/>
      <w:r w:rsidRPr="00210FC4">
        <w:rPr>
          <w:rFonts w:ascii="Times New Roman" w:hAnsi="Times New Roman" w:cs="Simplified Arabic"/>
          <w:sz w:val="24"/>
          <w:szCs w:val="28"/>
          <w:rtl/>
          <w:lang w:bidi="ar-LB"/>
        </w:rPr>
        <w:t>واللوبيات</w:t>
      </w:r>
      <w:proofErr w:type="spellEnd"/>
      <w:r w:rsidRPr="00210FC4">
        <w:rPr>
          <w:rFonts w:ascii="Times New Roman" w:hAnsi="Times New Roman" w:cs="Simplified Arabic"/>
          <w:sz w:val="24"/>
          <w:szCs w:val="28"/>
          <w:rtl/>
          <w:lang w:bidi="ar-LB"/>
        </w:rPr>
        <w:t xml:space="preserve"> من نفوذ في المجتمعات والدول والبرلمانات الغربية</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وذلك إذا ما "تعلموا الدرس" من تجربة الحركة الصهيونية. إن من يظن إمكان ذلك، لم يفرق بين العمل ضمن التيار المساعد والمشجع كما حدث مع الحركة الصهيونية من جهة</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وبين العمل من جهة أخرى</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ضمن التيار المقاوم والمعارض للقضية الفلسطينية والمتواطئ مع الكيان الصهيوني. ويمكن لهؤلاء أن يراجعوا، حال الأقليات اليهودية المنتشرة في كثير من البلاد حين كانت في وضع متناقض مع التيار السائد، أو كان التيار السائد معادياً لها. وقد دام هذا الوضع المتسم بالضعف وعدم القدرة على الفعل والتأثير لمئات وآل</w:t>
      </w:r>
      <w:r w:rsidR="00B233D5" w:rsidRPr="00210FC4">
        <w:rPr>
          <w:rFonts w:ascii="Times New Roman" w:hAnsi="Times New Roman" w:cs="Simplified Arabic"/>
          <w:sz w:val="24"/>
          <w:szCs w:val="28"/>
          <w:rtl/>
          <w:lang w:bidi="ar-LB"/>
        </w:rPr>
        <w:t>اف السنين. ولم يبدأ بالتغير إلا</w:t>
      </w:r>
      <w:r w:rsidRPr="00210FC4">
        <w:rPr>
          <w:rFonts w:ascii="Times New Roman" w:hAnsi="Times New Roman" w:cs="Simplified Arabic"/>
          <w:sz w:val="24"/>
          <w:szCs w:val="28"/>
          <w:rtl/>
          <w:lang w:bidi="ar-LB"/>
        </w:rPr>
        <w:t xml:space="preserve"> بعد تبني بريطانيا، ومن بعدها عدة دول كبرى، مشروع إقامة الكيان اليهودي الحاجز في فلسطين</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ولا سي</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ما بعد قيام "دولة إسرائيل". وأضف احتدام الصراع بين المعسكرين ال</w:t>
      </w:r>
      <w:r w:rsidR="001431F6" w:rsidRPr="00210FC4">
        <w:rPr>
          <w:rFonts w:ascii="Times New Roman" w:hAnsi="Times New Roman" w:cs="Simplified Arabic" w:hint="cs"/>
          <w:sz w:val="24"/>
          <w:szCs w:val="28"/>
          <w:rtl/>
          <w:lang w:bidi="ar-LB"/>
        </w:rPr>
        <w:t>ا</w:t>
      </w:r>
      <w:r w:rsidRPr="00210FC4">
        <w:rPr>
          <w:rFonts w:ascii="Times New Roman" w:hAnsi="Times New Roman" w:cs="Simplified Arabic"/>
          <w:sz w:val="24"/>
          <w:szCs w:val="28"/>
          <w:rtl/>
          <w:lang w:bidi="ar-LB"/>
        </w:rPr>
        <w:t xml:space="preserve">شتراكي والرأسمالي الإمبريالي في الحرب الباردة </w:t>
      </w:r>
      <w:r w:rsidRPr="00210FC4">
        <w:rPr>
          <w:rFonts w:asciiTheme="majorBidi" w:hAnsiTheme="majorBidi" w:cstheme="majorBidi"/>
          <w:sz w:val="24"/>
          <w:szCs w:val="24"/>
          <w:rtl/>
          <w:lang w:bidi="ar-LB"/>
        </w:rPr>
        <w:t>1950</w:t>
      </w:r>
      <w:r w:rsidRPr="00210FC4">
        <w:rPr>
          <w:rFonts w:ascii="Times New Roman" w:hAnsi="Times New Roman" w:cs="Simplified Arabic"/>
          <w:sz w:val="24"/>
          <w:szCs w:val="28"/>
          <w:rtl/>
          <w:lang w:bidi="ar-LB"/>
        </w:rPr>
        <w:t>-</w:t>
      </w:r>
      <w:r w:rsidRPr="00210FC4">
        <w:rPr>
          <w:rFonts w:asciiTheme="majorBidi" w:hAnsiTheme="majorBidi" w:cstheme="majorBidi"/>
          <w:sz w:val="24"/>
          <w:szCs w:val="24"/>
          <w:rtl/>
          <w:lang w:bidi="ar-LB"/>
        </w:rPr>
        <w:t>1990</w:t>
      </w:r>
      <w:r w:rsidRPr="00210FC4">
        <w:rPr>
          <w:rFonts w:ascii="Times New Roman" w:hAnsi="Times New Roman" w:cs="Simplified Arabic"/>
          <w:sz w:val="24"/>
          <w:szCs w:val="28"/>
          <w:rtl/>
          <w:lang w:bidi="ar-LB"/>
        </w:rPr>
        <w:t xml:space="preserve">. </w:t>
      </w:r>
    </w:p>
    <w:p w14:paraId="141D8537" w14:textId="0B7BFC37" w:rsidR="00022B6C" w:rsidRPr="00210FC4" w:rsidRDefault="00022B6C" w:rsidP="00B233D5">
      <w:pPr>
        <w:bidi/>
        <w:spacing w:after="0" w:line="257"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إن انتقال أقلية إلى مواقع التأثير والشراكة في بلد معين لا يتم بالشطارة ولا بحسن التنظيم والتخطيط، ولا بالمؤامرات والدسائس، وإنما في ظل موازين قوى محددة وسياسات من قبل القوة السائدة، تقتضي الاستعانة بتلك الأقلية وتشجيعها والسماح لها بالتمكن. وهنا تبدأ "الشطارة"، أو التنظيم والتخطيط والمؤامرات والدسائس لتفعل فعلها المساعد والمؤثر</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وهو الذي توفر للأقليات اليهودية والحركة الصهيونية في الغرب</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أي السباحة مع التيار. فأنت لكي تصبح مقبولاً من قبل التيار السائد في الغرب</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يجب أن تكون ضد</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الحقوق الفلسطينية والعربية والإسلامية في فلسطين</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ومع الاعتراف بالكيان الصهيوني والبكاء عند المحرقة، ويجب أن تكون ضد</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وحدة العرب وضد</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تحررهم ونهضتهم</w:t>
      </w:r>
      <w:r w:rsidR="00B233D5"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فعندئذ قد تفتح لك الأبواب (نصف فتحة). </w:t>
      </w:r>
    </w:p>
    <w:p w14:paraId="4B8C477A" w14:textId="77777777" w:rsidR="00751016" w:rsidRPr="00210FC4" w:rsidRDefault="00022B6C" w:rsidP="00B233D5">
      <w:pPr>
        <w:bidi/>
        <w:spacing w:after="0" w:line="257"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طبعاً هذا لا يعني عدم العمل في الغرب، وإنما يعني عدم التوهم أن في الإمكان التشبه بالحركة الصهيونية فقط، كما يعني عدم رفع سقف التوقعات فوق مستوى معين.</w:t>
      </w:r>
    </w:p>
    <w:p w14:paraId="033DED7A" w14:textId="6B6A0F77" w:rsidR="00022B6C" w:rsidRPr="00210FC4" w:rsidRDefault="00E677EB" w:rsidP="00501BC4">
      <w:pPr>
        <w:bidi/>
        <w:spacing w:after="0" w:line="264" w:lineRule="auto"/>
        <w:ind w:firstLine="284"/>
        <w:jc w:val="both"/>
        <w:rPr>
          <w:rFonts w:ascii="Times New Roman" w:hAnsi="Times New Roman" w:cs="Simplified Arabic"/>
          <w:b/>
          <w:bCs/>
          <w:sz w:val="24"/>
          <w:szCs w:val="28"/>
          <w:lang w:bidi="ar-LB"/>
        </w:rPr>
      </w:pPr>
      <w:r w:rsidRPr="00210FC4">
        <w:rPr>
          <w:rFonts w:ascii="Times New Roman" w:hAnsi="Times New Roman" w:cs="Simplified Arabic" w:hint="cs"/>
          <w:b/>
          <w:bCs/>
          <w:sz w:val="24"/>
          <w:szCs w:val="28"/>
          <w:rtl/>
          <w:lang w:bidi="ar-LB"/>
        </w:rPr>
        <w:t xml:space="preserve">ثالثاً: </w:t>
      </w:r>
      <w:r w:rsidR="00022B6C" w:rsidRPr="00210FC4">
        <w:rPr>
          <w:rFonts w:ascii="Times New Roman" w:hAnsi="Times New Roman" w:cs="Simplified Arabic"/>
          <w:b/>
          <w:bCs/>
          <w:sz w:val="24"/>
          <w:szCs w:val="28"/>
          <w:rtl/>
          <w:lang w:bidi="ar-LB"/>
        </w:rPr>
        <w:t>الكيان الصهيوني والمستقبل</w:t>
      </w:r>
      <w:r w:rsidRPr="00210FC4">
        <w:rPr>
          <w:rFonts w:ascii="Times New Roman" w:hAnsi="Times New Roman" w:cs="Simplified Arabic" w:hint="cs"/>
          <w:b/>
          <w:bCs/>
          <w:sz w:val="24"/>
          <w:szCs w:val="28"/>
          <w:rtl/>
          <w:lang w:bidi="ar-LB"/>
        </w:rPr>
        <w:t>:</w:t>
      </w:r>
    </w:p>
    <w:p w14:paraId="79CC0103" w14:textId="704173BE" w:rsidR="00022B6C" w:rsidRPr="00210FC4" w:rsidRDefault="00022B6C" w:rsidP="007C41C8">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 xml:space="preserve">ثمة قراءات عدة يمكن لها أن تتناول حتمية زوال الكيان الصهيوني </w:t>
      </w:r>
      <w:r w:rsidR="00BA6E47" w:rsidRPr="00210FC4">
        <w:rPr>
          <w:rFonts w:ascii="Times New Roman" w:hAnsi="Times New Roman" w:cs="Simplified Arabic"/>
          <w:sz w:val="24"/>
          <w:szCs w:val="28"/>
          <w:rtl/>
          <w:lang w:bidi="ar-LB"/>
        </w:rPr>
        <w:t>بعضها يستند إلى مرجعية دينية، و</w:t>
      </w:r>
      <w:r w:rsidR="00BA6E47" w:rsidRPr="00210FC4">
        <w:rPr>
          <w:rFonts w:ascii="Times New Roman" w:hAnsi="Times New Roman" w:cs="Simplified Arabic" w:hint="cs"/>
          <w:sz w:val="24"/>
          <w:szCs w:val="28"/>
          <w:rtl/>
          <w:lang w:bidi="ar-LB"/>
        </w:rPr>
        <w:t>ب</w:t>
      </w:r>
      <w:r w:rsidRPr="00210FC4">
        <w:rPr>
          <w:rFonts w:ascii="Times New Roman" w:hAnsi="Times New Roman" w:cs="Simplified Arabic"/>
          <w:sz w:val="24"/>
          <w:szCs w:val="28"/>
          <w:rtl/>
          <w:lang w:bidi="ar-LB"/>
        </w:rPr>
        <w:t xml:space="preserve">عضها يعتمد سنن زوال الكيانات والدول والامبراطوريات، وبعضها يتناولها بالمقارنة بالتجربة الفرنجية ("الصليبية" كما يسميها المؤرخون الغربيون) في فلسطين، أو بتجربة الكيانات العنصرية في </w:t>
      </w:r>
      <w:r w:rsidR="007C41C8" w:rsidRPr="00210FC4">
        <w:rPr>
          <w:rFonts w:ascii="Times New Roman" w:hAnsi="Times New Roman" w:cs="Simplified Arabic" w:hint="cs"/>
          <w:sz w:val="24"/>
          <w:szCs w:val="28"/>
          <w:rtl/>
          <w:lang w:bidi="ar-LB"/>
        </w:rPr>
        <w:t>إ</w:t>
      </w:r>
      <w:r w:rsidRPr="00210FC4">
        <w:rPr>
          <w:rFonts w:ascii="Times New Roman" w:hAnsi="Times New Roman" w:cs="Simplified Arabic"/>
          <w:sz w:val="24"/>
          <w:szCs w:val="28"/>
          <w:rtl/>
          <w:lang w:bidi="ar-LB"/>
        </w:rPr>
        <w:t>فريقيا. أما القراءة التي ستعتمدها هذه الورقة فترتكز أساساً إلى ثلاثة مرتكزات:</w:t>
      </w:r>
    </w:p>
    <w:p w14:paraId="224FC9ED" w14:textId="420CF9D0" w:rsidR="00022B6C" w:rsidRPr="00210FC4" w:rsidRDefault="00022B6C" w:rsidP="007C41C8">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الأول يفترض فقدان الكيان الصهيوني لأهم عامل من عوامل تشكل الحركة الصهيونية المعاصرة وحمايتها ورعايتها وتمكينها من الهجرة إلى فلسطين ثم إقامة دولة الكيان على حساب تهجير ثلثي شعبها. ثم تمكينها لتصبح أقوى قوة عسكرية في المنطقة العربية</w:t>
      </w:r>
      <w:r w:rsidR="007C41C8"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w:t>
      </w:r>
      <w:r w:rsidR="007C41C8"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الإسلامية. وهذا العامل هو عامل السيطرة الغربية ال</w:t>
      </w:r>
      <w:r w:rsidR="001431F6" w:rsidRPr="00210FC4">
        <w:rPr>
          <w:rFonts w:ascii="Times New Roman" w:hAnsi="Times New Roman" w:cs="Simplified Arabic" w:hint="cs"/>
          <w:sz w:val="24"/>
          <w:szCs w:val="28"/>
          <w:rtl/>
          <w:lang w:bidi="ar-LB"/>
        </w:rPr>
        <w:t>ا</w:t>
      </w:r>
      <w:r w:rsidRPr="00210FC4">
        <w:rPr>
          <w:rFonts w:ascii="Times New Roman" w:hAnsi="Times New Roman" w:cs="Simplified Arabic"/>
          <w:sz w:val="24"/>
          <w:szCs w:val="28"/>
          <w:rtl/>
          <w:lang w:bidi="ar-LB"/>
        </w:rPr>
        <w:t>ستعمارية</w:t>
      </w:r>
      <w:r w:rsidR="007C41C8" w:rsidRPr="00210FC4">
        <w:rPr>
          <w:rFonts w:ascii="Times New Roman" w:hAnsi="Times New Roman" w:cs="Simplified Arabic" w:hint="cs"/>
          <w:sz w:val="24"/>
          <w:szCs w:val="28"/>
          <w:rtl/>
          <w:lang w:bidi="ar-LB"/>
        </w:rPr>
        <w:t xml:space="preserve"> </w:t>
      </w:r>
      <w:proofErr w:type="gramStart"/>
      <w:r w:rsidRPr="00210FC4">
        <w:rPr>
          <w:rFonts w:ascii="Times New Roman" w:hAnsi="Times New Roman" w:cs="Simplified Arabic"/>
          <w:sz w:val="24"/>
          <w:szCs w:val="28"/>
          <w:rtl/>
          <w:lang w:bidi="ar-LB"/>
        </w:rPr>
        <w:t>-</w:t>
      </w:r>
      <w:r w:rsidR="007C41C8"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ال</w:t>
      </w:r>
      <w:r w:rsidR="007C41C8" w:rsidRPr="00210FC4">
        <w:rPr>
          <w:rFonts w:ascii="Times New Roman" w:hAnsi="Times New Roman" w:cs="Simplified Arabic" w:hint="cs"/>
          <w:sz w:val="24"/>
          <w:szCs w:val="28"/>
          <w:rtl/>
          <w:lang w:bidi="ar-LB"/>
        </w:rPr>
        <w:t>إ</w:t>
      </w:r>
      <w:r w:rsidRPr="00210FC4">
        <w:rPr>
          <w:rFonts w:ascii="Times New Roman" w:hAnsi="Times New Roman" w:cs="Simplified Arabic"/>
          <w:sz w:val="24"/>
          <w:szCs w:val="28"/>
          <w:rtl/>
          <w:lang w:bidi="ar-LB"/>
        </w:rPr>
        <w:t>مبريالية</w:t>
      </w:r>
      <w:proofErr w:type="gramEnd"/>
      <w:r w:rsidRPr="00210FC4">
        <w:rPr>
          <w:rFonts w:ascii="Times New Roman" w:hAnsi="Times New Roman" w:cs="Simplified Arabic"/>
          <w:sz w:val="24"/>
          <w:szCs w:val="28"/>
          <w:rtl/>
          <w:lang w:bidi="ar-LB"/>
        </w:rPr>
        <w:t xml:space="preserve"> العالمية التي تمثلت، أولاً في بريطانيا ثم بريطانيا</w:t>
      </w:r>
      <w:r w:rsidR="007C41C8"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w:t>
      </w:r>
      <w:r w:rsidR="007C41C8"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فرنسا، ثم أمريكا</w:t>
      </w:r>
      <w:r w:rsidR="007C41C8"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w:t>
      </w:r>
      <w:r w:rsidR="007C41C8" w:rsidRPr="00210FC4">
        <w:rPr>
          <w:rFonts w:ascii="Times New Roman" w:hAnsi="Times New Roman" w:cs="Simplified Arabic" w:hint="cs"/>
          <w:sz w:val="24"/>
          <w:szCs w:val="28"/>
          <w:rtl/>
          <w:lang w:bidi="ar-LB"/>
        </w:rPr>
        <w:t xml:space="preserve"> </w:t>
      </w:r>
      <w:r w:rsidRPr="00210FC4">
        <w:rPr>
          <w:rFonts w:ascii="Times New Roman" w:hAnsi="Times New Roman" w:cs="Simplified Arabic"/>
          <w:sz w:val="24"/>
          <w:szCs w:val="28"/>
          <w:rtl/>
          <w:lang w:bidi="ar-LB"/>
        </w:rPr>
        <w:t xml:space="preserve">الغرب. </w:t>
      </w:r>
    </w:p>
    <w:p w14:paraId="6A0260FC" w14:textId="2EEC5D3A" w:rsidR="00022B6C" w:rsidRPr="00210FC4" w:rsidRDefault="00022B6C" w:rsidP="00673C9C">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sz w:val="24"/>
          <w:szCs w:val="28"/>
          <w:rtl/>
          <w:lang w:bidi="ar-LB"/>
        </w:rPr>
        <w:t>هذا العامل الذي لعب الدور الأول والأساسي في إقامة دولة الكيان وتمكينها وتعزيز تفوقها العسكري على من حولها يقع تحت حكم السنن التي تنطبق على انهيار ال</w:t>
      </w:r>
      <w:r w:rsidR="00220E6B" w:rsidRPr="00210FC4">
        <w:rPr>
          <w:rFonts w:ascii="Times New Roman" w:hAnsi="Times New Roman" w:cs="Simplified Arabic" w:hint="cs"/>
          <w:sz w:val="24"/>
          <w:szCs w:val="28"/>
          <w:rtl/>
          <w:lang w:bidi="ar-LB"/>
        </w:rPr>
        <w:t>إ</w:t>
      </w:r>
      <w:r w:rsidRPr="00210FC4">
        <w:rPr>
          <w:rFonts w:ascii="Times New Roman" w:hAnsi="Times New Roman" w:cs="Simplified Arabic"/>
          <w:sz w:val="24"/>
          <w:szCs w:val="28"/>
          <w:rtl/>
          <w:lang w:bidi="ar-LB"/>
        </w:rPr>
        <w:t>مبراطوريات العالمية الحتمي في التاريخ. وقد أخذت علامات، أو وقائع كثيرة، تبرز على سطح الوضع العالمي والإقليمي تؤكد على بدء تزعزع السيطرة الغربية العالمية، واتجاهها نحو الضعف والأفول</w:t>
      </w:r>
      <w:r w:rsidR="00673C9C"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الأمر الذي سيؤثر حتماً في مستقبل الكيان الصهيوني في فلسطين</w:t>
      </w:r>
      <w:r w:rsidR="00673C9C"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حتى لو حاول إيجاد بدائل</w:t>
      </w:r>
      <w:r w:rsidR="00673C9C" w:rsidRPr="00210FC4">
        <w:rPr>
          <w:rFonts w:ascii="Times New Roman" w:hAnsi="Times New Roman" w:cs="Simplified Arabic"/>
          <w:sz w:val="24"/>
          <w:szCs w:val="28"/>
          <w:rtl/>
          <w:lang w:bidi="ar-LB"/>
        </w:rPr>
        <w:t xml:space="preserve"> دولية</w:t>
      </w:r>
      <w:r w:rsidR="00673C9C"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وقد يصل الأمر هنا بسبب ما قام من علاقة عضوية بين الكيان والهيمنة الغربية على العالم إلى الاستنتاج بلزوم إصابة الكيان بالضعف والأفول. </w:t>
      </w:r>
    </w:p>
    <w:p w14:paraId="784FA638" w14:textId="4567CC3C" w:rsidR="00022B6C" w:rsidRPr="00210FC4" w:rsidRDefault="00022B6C" w:rsidP="00673C9C">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bidi="ar-LB"/>
        </w:rPr>
        <w:t xml:space="preserve">على أن هذه العلاقة لم تعد من الناحية العضوية كما كانت في مرحلة تشكل الحركة الصهيونية المعاصرة </w:t>
      </w:r>
      <w:r w:rsidRPr="00210FC4">
        <w:rPr>
          <w:rFonts w:asciiTheme="majorBidi" w:hAnsiTheme="majorBidi" w:cstheme="majorBidi"/>
          <w:sz w:val="24"/>
          <w:szCs w:val="24"/>
          <w:rtl/>
          <w:lang w:bidi="ar-LB"/>
        </w:rPr>
        <w:t>1897</w:t>
      </w:r>
      <w:r w:rsidRPr="00210FC4">
        <w:rPr>
          <w:rFonts w:ascii="Times New Roman" w:hAnsi="Times New Roman" w:cs="Simplified Arabic"/>
          <w:sz w:val="24"/>
          <w:szCs w:val="28"/>
          <w:rtl/>
          <w:lang w:bidi="ar-LB"/>
        </w:rPr>
        <w:t>-</w:t>
      </w:r>
      <w:r w:rsidRPr="00210FC4">
        <w:rPr>
          <w:rFonts w:asciiTheme="majorBidi" w:hAnsiTheme="majorBidi" w:cstheme="majorBidi"/>
          <w:sz w:val="24"/>
          <w:szCs w:val="24"/>
          <w:rtl/>
          <w:lang w:bidi="ar-LB"/>
        </w:rPr>
        <w:t>1917</w:t>
      </w:r>
      <w:r w:rsidRPr="00210FC4">
        <w:rPr>
          <w:rFonts w:ascii="Times New Roman" w:hAnsi="Times New Roman" w:cs="Simplified Arabic"/>
          <w:sz w:val="24"/>
          <w:szCs w:val="28"/>
          <w:rtl/>
          <w:lang w:bidi="ar-LB"/>
        </w:rPr>
        <w:t xml:space="preserve">، كما لم تعد كما كانت بين </w:t>
      </w:r>
      <w:r w:rsidRPr="00210FC4">
        <w:rPr>
          <w:rFonts w:asciiTheme="majorBidi" w:hAnsiTheme="majorBidi" w:cstheme="majorBidi"/>
          <w:sz w:val="24"/>
          <w:szCs w:val="24"/>
          <w:rtl/>
          <w:lang w:bidi="ar-LB"/>
        </w:rPr>
        <w:t>1918</w:t>
      </w:r>
      <w:r w:rsidRPr="00210FC4">
        <w:rPr>
          <w:rFonts w:ascii="Times New Roman" w:hAnsi="Times New Roman" w:cs="Simplified Arabic"/>
          <w:sz w:val="24"/>
          <w:szCs w:val="28"/>
          <w:rtl/>
          <w:lang w:bidi="ar-LB"/>
        </w:rPr>
        <w:t>-</w:t>
      </w:r>
      <w:r w:rsidRPr="00210FC4">
        <w:rPr>
          <w:rFonts w:asciiTheme="majorBidi" w:hAnsiTheme="majorBidi" w:cstheme="majorBidi"/>
          <w:sz w:val="24"/>
          <w:szCs w:val="24"/>
          <w:rtl/>
          <w:lang w:bidi="ar-LB"/>
        </w:rPr>
        <w:t>1948</w:t>
      </w:r>
      <w:r w:rsidR="00673C9C"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ولا حتى كما كانت في السنوات الأولى التي تلت إقامة دولة الكيان الصهيوني</w:t>
      </w:r>
      <w:r w:rsidR="00673C9C" w:rsidRPr="00210FC4">
        <w:rPr>
          <w:rFonts w:ascii="Times New Roman" w:hAnsi="Times New Roman" w:cs="Simplified Arabic" w:hint="cs"/>
          <w:sz w:val="24"/>
          <w:szCs w:val="28"/>
          <w:rtl/>
          <w:lang w:bidi="ar-LB"/>
        </w:rPr>
        <w:t>،</w:t>
      </w:r>
      <w:r w:rsidRPr="00210FC4">
        <w:rPr>
          <w:rFonts w:ascii="Times New Roman" w:hAnsi="Times New Roman" w:cs="Simplified Arabic"/>
          <w:sz w:val="24"/>
          <w:szCs w:val="28"/>
          <w:rtl/>
          <w:lang w:bidi="ar-LB"/>
        </w:rPr>
        <w:t xml:space="preserve"> </w:t>
      </w:r>
      <w:r w:rsidR="00673C9C" w:rsidRPr="00210FC4">
        <w:rPr>
          <w:rFonts w:ascii="Times New Roman" w:hAnsi="Times New Roman" w:cs="Simplified Arabic"/>
          <w:sz w:val="24"/>
          <w:szCs w:val="28"/>
          <w:rtl/>
          <w:lang w:bidi="ar-LB"/>
        </w:rPr>
        <w:t>في الخمسينيات والستينيات</w:t>
      </w:r>
      <w:r w:rsidRPr="00210FC4">
        <w:rPr>
          <w:rFonts w:ascii="Times New Roman" w:hAnsi="Times New Roman" w:cs="Simplified Arabic"/>
          <w:sz w:val="24"/>
          <w:szCs w:val="28"/>
          <w:rtl/>
          <w:lang w:bidi="ar-LB"/>
        </w:rPr>
        <w:t xml:space="preserve">. فقد أخذ الكيان في مرحلة ما بعد تشكل دولته يستقل نسبياً في بناء مشروعه </w:t>
      </w:r>
      <w:r w:rsidRPr="00210FC4">
        <w:rPr>
          <w:rFonts w:ascii="Times New Roman" w:hAnsi="Times New Roman" w:cs="Simplified Arabic"/>
          <w:sz w:val="24"/>
          <w:szCs w:val="28"/>
          <w:rtl/>
          <w:lang w:val="en-US" w:bidi="ar-LB"/>
        </w:rPr>
        <w:t>الخاص في المرحلة الجديدة، كما في بناء قوته العسكرية والتوسع في علاقاته الدولية. فعلى سبيل المثال</w:t>
      </w:r>
      <w:r w:rsidR="00673C9C"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كان امتلاكه للقنبلة النووية يجسد التوجه في عدم ربط مستقبل وجوده بما تؤمنه الحماية الغربية له</w:t>
      </w:r>
      <w:r w:rsidR="00673C9C"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وذلك تحسباً لما قد يطرأ على القوى الكبرى من متغيرات قد تنعكس سلباً على وجود الكيان الصهيوني</w:t>
      </w:r>
      <w:r w:rsidR="00673C9C"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فامتلاك القنبلة واحدة من عوامل عدم الاعتماد على الحماية الغربية اعتماداً مطلقاً. </w:t>
      </w:r>
    </w:p>
    <w:p w14:paraId="22A8AA28" w14:textId="4AD8B018" w:rsidR="00022B6C" w:rsidRPr="00210FC4" w:rsidRDefault="00022B6C" w:rsidP="00673C9C">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ويمكن أن يسجل، في هذا الاتجاه نفسه، ما حدث من تطور في نفوذ الحركة الصهيونية حين انتقلت في دول الغرب من الدور الوظيفي إلى دور الشريك بل حتى المسيطر صاحب النفوذ الذاتي على من كانوا بالأمس أولياء النعمة بالنسبة إلى الحركة الصهيونية. هذا يعني أن مستقبل الكيان لم يعد تحت رحمة ما يحدث من متغيرات في الدول الغربية</w:t>
      </w:r>
      <w:r w:rsidR="00673C9C"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كما كان في عهوده الأولى</w:t>
      </w:r>
      <w:r w:rsidR="00673C9C"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وإنما أصبح فاعلاً في تلك المتغيرات</w:t>
      </w:r>
      <w:r w:rsidR="00673C9C"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أي أصبح شريكاً إلى حد</w:t>
      </w:r>
      <w:r w:rsidR="00673C9C"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بعيد في القرار. </w:t>
      </w:r>
    </w:p>
    <w:p w14:paraId="3B948517" w14:textId="77777777" w:rsidR="00022B6C" w:rsidRPr="00210FC4" w:rsidRDefault="00022B6C" w:rsidP="00501BC4">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 xml:space="preserve">ولهذا لا يمكن الخروج بالاستنتاج الذي يعني أن ما سيحدث للسيطرة الغربية العالمية سينعكس تلقائياً وكلياً وفورياً على مستقبل الكيان الصهيوني. ومن ثم فالرابط هنا بين حتمية تراجع السيطرة العالمية الغربية وتراجع استمرار بقاء الكيان الصهيوني ليس حتمياً وتلقائياً. ولكن يظل، في الأقل، عاملاً أساسياً في تراجع شروط بقاء الكيان واستمراريته. </w:t>
      </w:r>
    </w:p>
    <w:p w14:paraId="4BC2A4E9" w14:textId="29DAEA36" w:rsidR="00022B6C" w:rsidRPr="00210FC4" w:rsidRDefault="00022B6C" w:rsidP="00501BC4">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صحيح أن عامل تراجع السيطرة الغربية العالمية يجب أن يبقى على رأس ما يجب أن يحسب عند تناول مستقبل وجود الكيان الصهيوني في فلسطين. ولكن مع ملاحظة كيف سيتطور الوضع العالمي بعد تراجع تلك السيطرة، مثلاً هل ستحل محله سيطرة دول كبرى ونظام عالمي جديد بناء على تلك السيطرة أم ستنشأ دول كبرى ولكن دون أن يكون لها سيطرة عالمية على نظام عالمي يخضع لها. وذلك بمعنى تعادل قوى متنازعة في ظل</w:t>
      </w:r>
      <w:r w:rsidR="002D0955"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فوضى ولا نظام، الأمر الذي لا يسمح للكيان الصهيوني أن يضمن بقاءه بالاعتماد على حماية جديدة، كما في السابق، تقوم مقام الحماية الغربية. </w:t>
      </w:r>
    </w:p>
    <w:p w14:paraId="053D6B85" w14:textId="3D57FEEC" w:rsidR="00022B6C" w:rsidRPr="00210FC4" w:rsidRDefault="00022B6C" w:rsidP="002D0955">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احتمالات ما سيحدث من تطورات في العالم بعد تراجع السيطرة الغربية العالمية ستكون متعددة ولا يَسهل "التنبؤ" بها. ولكن أياً من السيناريوهات المحتملة لن تكون في مصلحة بقاء دولة الكيان الصهيوني كما كان الحال في ظل</w:t>
      </w:r>
      <w:r w:rsidR="002D0955"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المنتصف الثاني من القرن العشرين إلى اليوم. ولكن في الأغلب ستتراوح رياحها التي ستهب في مصلحته، وضد</w:t>
      </w:r>
      <w:r w:rsidR="002D0955"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مصلحته، في آن واحد. الأمر الذي يفرض عليه منذ الآن أن يكون شديد القلق من المستقبل، لا سي</w:t>
      </w:r>
      <w:r w:rsidR="002D0955"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ما ونحن نتابع تراجع السيطرة الأمريكية منذ </w:t>
      </w:r>
      <w:r w:rsidR="002D0955" w:rsidRPr="00210FC4">
        <w:rPr>
          <w:rFonts w:ascii="Times New Roman" w:hAnsi="Times New Roman" w:cs="Simplified Arabic" w:hint="cs"/>
          <w:sz w:val="24"/>
          <w:szCs w:val="28"/>
          <w:rtl/>
          <w:lang w:val="en-US" w:bidi="ar-LB"/>
        </w:rPr>
        <w:t>ال</w:t>
      </w:r>
      <w:r w:rsidRPr="00210FC4">
        <w:rPr>
          <w:rFonts w:ascii="Times New Roman" w:hAnsi="Times New Roman" w:cs="Simplified Arabic"/>
          <w:sz w:val="24"/>
          <w:szCs w:val="28"/>
          <w:rtl/>
          <w:lang w:val="en-US" w:bidi="ar-LB"/>
        </w:rPr>
        <w:t xml:space="preserve">عشر سنوات الأخيرة تراجعاً مشهوداً أو ملموساً، وإن لم يصل مرحلة النهاية بعد. </w:t>
      </w:r>
    </w:p>
    <w:p w14:paraId="20527DDF" w14:textId="2378AE4B" w:rsidR="00022B6C" w:rsidRPr="00210FC4" w:rsidRDefault="00022B6C" w:rsidP="009C491B">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العامل الثاني، إذا كان الكيان الصهيوني قد وصل الآن إلى ما وصل إليه من قوة ذاتية، عسكرياً وتكنولوجياً وإنتاجياً ومالياً، ومن علاقات دولية قوية، مع مختلف الدول الكبرى التي أخذت تحتل مواقع هامة في النظام العالمي الراهن مثل الصين وروسيا والهند، فإن هذه القوة الذاتية العسكرية أخذت تدخل في مرحلة التراجع ليس بسبب تراجع السيطرة الغربية العالمية فحسب</w:t>
      </w:r>
      <w:r w:rsidR="009C491B"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وإنما أيضاً بسبب عوامل داخلية ذاتية في الكيان الصهيوني نفسه. وهذا ما كشفته بشكل صارخ هزائمه في حروب أربع هي حرب </w:t>
      </w:r>
      <w:r w:rsidRPr="00210FC4">
        <w:rPr>
          <w:rFonts w:asciiTheme="majorBidi" w:hAnsiTheme="majorBidi" w:cstheme="majorBidi"/>
          <w:sz w:val="24"/>
          <w:szCs w:val="24"/>
          <w:rtl/>
          <w:lang w:val="en-US" w:bidi="ar-LB"/>
        </w:rPr>
        <w:t>2006</w:t>
      </w:r>
      <w:r w:rsidRPr="00210FC4">
        <w:rPr>
          <w:rFonts w:ascii="Times New Roman" w:hAnsi="Times New Roman" w:cs="Simplified Arabic"/>
          <w:sz w:val="24"/>
          <w:szCs w:val="28"/>
          <w:rtl/>
          <w:lang w:val="en-US" w:bidi="ar-LB"/>
        </w:rPr>
        <w:t xml:space="preserve"> في لبنان</w:t>
      </w:r>
      <w:r w:rsidR="009C491B"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وحروب </w:t>
      </w:r>
      <w:r w:rsidRPr="00210FC4">
        <w:rPr>
          <w:rFonts w:asciiTheme="majorBidi" w:hAnsiTheme="majorBidi" w:cstheme="majorBidi"/>
          <w:sz w:val="24"/>
          <w:szCs w:val="24"/>
          <w:rtl/>
          <w:lang w:val="en-US" w:bidi="ar-LB"/>
        </w:rPr>
        <w:t>2008</w:t>
      </w:r>
      <w:r w:rsidRPr="00210FC4">
        <w:rPr>
          <w:rFonts w:ascii="Times New Roman" w:hAnsi="Times New Roman" w:cs="Simplified Arabic"/>
          <w:sz w:val="24"/>
          <w:szCs w:val="28"/>
          <w:rtl/>
          <w:lang w:val="en-US" w:bidi="ar-LB"/>
        </w:rPr>
        <w:t>/</w:t>
      </w:r>
      <w:r w:rsidRPr="00210FC4">
        <w:rPr>
          <w:rFonts w:asciiTheme="majorBidi" w:hAnsiTheme="majorBidi" w:cstheme="majorBidi"/>
          <w:sz w:val="24"/>
          <w:szCs w:val="24"/>
          <w:rtl/>
          <w:lang w:val="en-US" w:bidi="ar-LB"/>
        </w:rPr>
        <w:t>2009</w:t>
      </w:r>
      <w:r w:rsidR="009C491B"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و</w:t>
      </w:r>
      <w:r w:rsidRPr="00210FC4">
        <w:rPr>
          <w:rFonts w:asciiTheme="majorBidi" w:hAnsiTheme="majorBidi" w:cstheme="majorBidi"/>
          <w:sz w:val="24"/>
          <w:szCs w:val="24"/>
          <w:rtl/>
          <w:lang w:val="en-US" w:bidi="ar-LB"/>
        </w:rPr>
        <w:t>2012</w:t>
      </w:r>
      <w:r w:rsidR="009C491B" w:rsidRPr="00210FC4">
        <w:rPr>
          <w:rFonts w:ascii="Times New Roman" w:hAnsi="Times New Roman" w:cs="Simplified Arabic" w:hint="cs"/>
          <w:sz w:val="24"/>
          <w:szCs w:val="28"/>
          <w:rtl/>
          <w:lang w:val="en-US" w:bidi="ar-LB"/>
        </w:rPr>
        <w:t xml:space="preserve">، </w:t>
      </w:r>
      <w:r w:rsidRPr="00210FC4">
        <w:rPr>
          <w:rFonts w:ascii="Times New Roman" w:hAnsi="Times New Roman" w:cs="Simplified Arabic"/>
          <w:sz w:val="24"/>
          <w:szCs w:val="28"/>
          <w:rtl/>
          <w:lang w:val="en-US" w:bidi="ar-LB"/>
        </w:rPr>
        <w:t>و</w:t>
      </w:r>
      <w:r w:rsidRPr="00210FC4">
        <w:rPr>
          <w:rFonts w:asciiTheme="majorBidi" w:hAnsiTheme="majorBidi" w:cstheme="majorBidi"/>
          <w:sz w:val="24"/>
          <w:szCs w:val="24"/>
          <w:rtl/>
          <w:lang w:val="en-US" w:bidi="ar-LB"/>
        </w:rPr>
        <w:t>2014</w:t>
      </w:r>
      <w:r w:rsidRPr="00210FC4">
        <w:rPr>
          <w:rFonts w:ascii="Times New Roman" w:hAnsi="Times New Roman" w:cs="Simplified Arabic"/>
          <w:sz w:val="24"/>
          <w:szCs w:val="28"/>
          <w:rtl/>
          <w:lang w:val="en-US" w:bidi="ar-LB"/>
        </w:rPr>
        <w:t xml:space="preserve"> في قطاع غزة. </w:t>
      </w:r>
    </w:p>
    <w:p w14:paraId="17B3A277" w14:textId="77777777" w:rsidR="00022B6C" w:rsidRPr="00210FC4" w:rsidRDefault="00022B6C" w:rsidP="00501BC4">
      <w:pPr>
        <w:pStyle w:val="ListParagraph"/>
        <w:numPr>
          <w:ilvl w:val="0"/>
          <w:numId w:val="1"/>
        </w:numPr>
        <w:bidi/>
        <w:spacing w:after="0" w:line="264" w:lineRule="auto"/>
        <w:ind w:left="0" w:firstLine="284"/>
        <w:jc w:val="both"/>
        <w:rPr>
          <w:rFonts w:ascii="Times New Roman" w:hAnsi="Times New Roman" w:cs="Simplified Arabic"/>
          <w:sz w:val="24"/>
          <w:szCs w:val="28"/>
          <w:lang w:val="en-US" w:bidi="ar-LB"/>
        </w:rPr>
      </w:pPr>
      <w:r w:rsidRPr="00210FC4">
        <w:rPr>
          <w:rFonts w:ascii="Times New Roman" w:hAnsi="Times New Roman" w:cs="Simplified Arabic"/>
          <w:sz w:val="24"/>
          <w:szCs w:val="28"/>
          <w:rtl/>
          <w:lang w:val="en-US" w:bidi="ar-LB"/>
        </w:rPr>
        <w:t xml:space="preserve">فالجيش الصهيوني لم يعد جيش الطلائع، الأولى والثانية، وإنما دخل في مرحلة الترهل عدا قوة النيران والطيران والصواريخ، ولم تعد قواته البرية قادرة على الاقتحام والاحتلال. فالضابط لم يعد يتقدم جنوده، ولا جنوده يتقدمون من دونه. فالجيش منذ </w:t>
      </w:r>
      <w:r w:rsidRPr="00210FC4">
        <w:rPr>
          <w:rFonts w:asciiTheme="majorBidi" w:hAnsiTheme="majorBidi" w:cstheme="majorBidi"/>
          <w:sz w:val="24"/>
          <w:szCs w:val="24"/>
          <w:rtl/>
          <w:lang w:val="en-US" w:bidi="ar-LB"/>
        </w:rPr>
        <w:t>25</w:t>
      </w:r>
      <w:r w:rsidRPr="00210FC4">
        <w:rPr>
          <w:rFonts w:ascii="Times New Roman" w:hAnsi="Times New Roman" w:cs="Simplified Arabic"/>
          <w:sz w:val="24"/>
          <w:szCs w:val="28"/>
          <w:rtl/>
          <w:lang w:val="en-US" w:bidi="ar-LB"/>
        </w:rPr>
        <w:t xml:space="preserve"> عاماً يقوم بأعمال شرطي، وضباطه يترقون من خلال قتل الشباب أو اعتقالهم. وهذا كله منقول عن تقديرات صهيونية أو صديقة للصهيونية عند محاولة تقويم سبب الهزائم في الحروب الأربعة. </w:t>
      </w:r>
    </w:p>
    <w:p w14:paraId="616C6986" w14:textId="1A6C93AB" w:rsidR="00022B6C" w:rsidRPr="00210FC4" w:rsidRDefault="00022B6C" w:rsidP="00501BC4">
      <w:pPr>
        <w:pStyle w:val="ListParagraph"/>
        <w:numPr>
          <w:ilvl w:val="0"/>
          <w:numId w:val="1"/>
        </w:numPr>
        <w:bidi/>
        <w:spacing w:after="0" w:line="264" w:lineRule="auto"/>
        <w:ind w:left="0" w:firstLine="284"/>
        <w:jc w:val="both"/>
        <w:rPr>
          <w:rFonts w:ascii="Times New Roman" w:hAnsi="Times New Roman" w:cs="Simplified Arabic"/>
          <w:sz w:val="24"/>
          <w:szCs w:val="28"/>
          <w:lang w:val="en-US" w:bidi="ar-LB"/>
        </w:rPr>
      </w:pPr>
      <w:r w:rsidRPr="00210FC4">
        <w:rPr>
          <w:rFonts w:ascii="Times New Roman" w:hAnsi="Times New Roman" w:cs="Simplified Arabic"/>
          <w:sz w:val="24"/>
          <w:szCs w:val="28"/>
          <w:rtl/>
          <w:lang w:val="en-US" w:bidi="ar-LB"/>
        </w:rPr>
        <w:t xml:space="preserve">القيادات السياسية الصهيونية هبطت في مستواها عن مستوى القيادة السابقة، وازدادت تطرفاً وفساداً فضلاً عن تخلفها. الأمر الذي يجعلها عرضة لارتكاب الأخطاء الفادحة في السياسة، وفي إدارة الصراع، وفي الوقوع بالعزلة العالمية. </w:t>
      </w:r>
    </w:p>
    <w:p w14:paraId="17191FA9" w14:textId="5269D259" w:rsidR="00022B6C" w:rsidRPr="00210FC4" w:rsidRDefault="00022B6C" w:rsidP="002D4945">
      <w:pPr>
        <w:bidi/>
        <w:spacing w:after="0" w:line="264" w:lineRule="auto"/>
        <w:ind w:firstLine="284"/>
        <w:jc w:val="both"/>
        <w:rPr>
          <w:rFonts w:ascii="Times New Roman" w:hAnsi="Times New Roman" w:cs="Simplified Arabic"/>
          <w:sz w:val="24"/>
          <w:szCs w:val="28"/>
          <w:lang w:val="en-US" w:bidi="ar-LB"/>
        </w:rPr>
      </w:pPr>
      <w:r w:rsidRPr="00210FC4">
        <w:rPr>
          <w:rFonts w:ascii="Times New Roman" w:hAnsi="Times New Roman" w:cs="Simplified Arabic"/>
          <w:sz w:val="24"/>
          <w:szCs w:val="28"/>
          <w:rtl/>
          <w:lang w:val="en-US" w:bidi="ar-LB"/>
        </w:rPr>
        <w:t>جـ</w:t>
      </w:r>
      <w:r w:rsidR="00C0274D" w:rsidRPr="00210FC4">
        <w:rPr>
          <w:rFonts w:ascii="Times New Roman" w:hAnsi="Times New Roman" w:cs="Simplified Arabic" w:hint="cs"/>
          <w:sz w:val="24"/>
          <w:szCs w:val="28"/>
          <w:rtl/>
          <w:lang w:val="en-US" w:bidi="ar-LB"/>
        </w:rPr>
        <w:t>.</w:t>
      </w:r>
      <w:r w:rsidR="00751016" w:rsidRPr="00210FC4">
        <w:rPr>
          <w:rFonts w:ascii="Times New Roman" w:hAnsi="Times New Roman" w:cs="Simplified Arabic" w:hint="cs"/>
          <w:sz w:val="24"/>
          <w:szCs w:val="28"/>
          <w:rtl/>
          <w:lang w:val="en-US" w:bidi="ar-LB"/>
        </w:rPr>
        <w:t xml:space="preserve"> </w:t>
      </w:r>
      <w:r w:rsidRPr="00210FC4">
        <w:rPr>
          <w:rFonts w:ascii="Times New Roman" w:hAnsi="Times New Roman" w:cs="Simplified Arabic"/>
          <w:sz w:val="24"/>
          <w:szCs w:val="28"/>
          <w:rtl/>
          <w:lang w:val="en-US" w:bidi="ar-LB"/>
        </w:rPr>
        <w:t xml:space="preserve">كذلك حال المجتمع في الكيان الصهيوني الذي أصبح أكثر انغماساً في المجتمع الاستهلاكي وأكثر ميلاً للانحياز إلى التيارات المتدينة ضيقة الأفق والغبية. </w:t>
      </w:r>
    </w:p>
    <w:p w14:paraId="39E0520A" w14:textId="77777777" w:rsidR="00022B6C" w:rsidRPr="00210FC4" w:rsidRDefault="00022B6C" w:rsidP="00501BC4">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 xml:space="preserve">وبهذا يكون توجه الكيان الصهيوني نحو التراجع والضعف قد أخذ يتشكل من خلال بنيته نفسها التي سبقت بالإسهام في تحقيق ما وصله الكيان الصهيوني من قوة ذاتية في مرحلة الحرب الباردة. </w:t>
      </w:r>
    </w:p>
    <w:p w14:paraId="6DB81396" w14:textId="0B23C826" w:rsidR="00022B6C" w:rsidRPr="00210FC4" w:rsidRDefault="002D4945" w:rsidP="002D4945">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hint="cs"/>
          <w:sz w:val="24"/>
          <w:szCs w:val="28"/>
          <w:rtl/>
          <w:lang w:val="en-US" w:bidi="ar-LB"/>
        </w:rPr>
        <w:t xml:space="preserve">العامل </w:t>
      </w:r>
      <w:r w:rsidR="00022B6C" w:rsidRPr="00210FC4">
        <w:rPr>
          <w:rFonts w:ascii="Times New Roman" w:hAnsi="Times New Roman" w:cs="Simplified Arabic"/>
          <w:sz w:val="24"/>
          <w:szCs w:val="28"/>
          <w:rtl/>
          <w:lang w:val="en-US" w:bidi="ar-LB"/>
        </w:rPr>
        <w:t>الثالث</w:t>
      </w:r>
      <w:r w:rsidRPr="00210FC4">
        <w:rPr>
          <w:rFonts w:ascii="Times New Roman" w:hAnsi="Times New Roman" w:cs="Simplified Arabic" w:hint="cs"/>
          <w:sz w:val="24"/>
          <w:szCs w:val="28"/>
          <w:rtl/>
          <w:lang w:val="en-US" w:bidi="ar-LB"/>
        </w:rPr>
        <w:t xml:space="preserve">، </w:t>
      </w:r>
      <w:r w:rsidR="00022B6C" w:rsidRPr="00210FC4">
        <w:rPr>
          <w:rFonts w:ascii="Times New Roman" w:hAnsi="Times New Roman" w:cs="Simplified Arabic"/>
          <w:sz w:val="24"/>
          <w:szCs w:val="28"/>
          <w:rtl/>
          <w:lang w:val="en-US" w:bidi="ar-LB"/>
        </w:rPr>
        <w:t xml:space="preserve">أي العامل الفلسطيني والعربي والإسلامي الذي كان ما بين </w:t>
      </w:r>
      <w:r w:rsidR="00022B6C" w:rsidRPr="00210FC4">
        <w:rPr>
          <w:rFonts w:asciiTheme="majorBidi" w:hAnsiTheme="majorBidi" w:cstheme="majorBidi"/>
          <w:sz w:val="24"/>
          <w:szCs w:val="24"/>
          <w:rtl/>
          <w:lang w:val="en-US" w:bidi="ar-LB"/>
        </w:rPr>
        <w:t>1918</w:t>
      </w:r>
      <w:r w:rsidR="00022B6C" w:rsidRPr="00210FC4">
        <w:rPr>
          <w:rFonts w:ascii="Times New Roman" w:hAnsi="Times New Roman" w:cs="Simplified Arabic"/>
          <w:sz w:val="24"/>
          <w:szCs w:val="28"/>
          <w:rtl/>
          <w:lang w:val="en-US" w:bidi="ar-LB"/>
        </w:rPr>
        <w:t>-</w:t>
      </w:r>
      <w:r w:rsidR="00022B6C" w:rsidRPr="00210FC4">
        <w:rPr>
          <w:rFonts w:asciiTheme="majorBidi" w:hAnsiTheme="majorBidi" w:cstheme="majorBidi"/>
          <w:sz w:val="24"/>
          <w:szCs w:val="24"/>
          <w:rtl/>
          <w:lang w:val="en-US" w:bidi="ar-LB"/>
        </w:rPr>
        <w:t>1948</w:t>
      </w:r>
      <w:r w:rsidR="00022B6C" w:rsidRPr="00210FC4">
        <w:rPr>
          <w:rFonts w:ascii="Times New Roman" w:hAnsi="Times New Roman" w:cs="Simplified Arabic"/>
          <w:sz w:val="24"/>
          <w:szCs w:val="28"/>
          <w:rtl/>
          <w:lang w:val="en-US" w:bidi="ar-LB"/>
        </w:rPr>
        <w:t xml:space="preserve"> مكبلاً بالسيطرة الاستعمارية ومشلولاً بسبب التجزئة العربية ومحكوماً بأنظمة مقيدة بالمعاهدات الاستعمارية والسيطرة المباشرة. وقد استمر هذا الوضع المجزأ في عهد الاستقلال محكوماً بنظام دولي وإقليمي وعربي تحت السيطرة الإمبريالية. وأما من أفلت منها أو حاول الإفلات (من السيطرة) كان مصيره التعرض لحروب غير متكافئة مع جيش الكيان الصهيون</w:t>
      </w:r>
      <w:r w:rsidR="001431F6" w:rsidRPr="00210FC4">
        <w:rPr>
          <w:rFonts w:ascii="Times New Roman" w:hAnsi="Times New Roman" w:cs="Simplified Arabic"/>
          <w:sz w:val="24"/>
          <w:szCs w:val="28"/>
          <w:rtl/>
          <w:lang w:val="en-US" w:bidi="ar-LB"/>
        </w:rPr>
        <w:t>ي، أو تعرض للحصار والمقاطعة وال</w:t>
      </w:r>
      <w:r w:rsidR="001431F6" w:rsidRPr="00210FC4">
        <w:rPr>
          <w:rFonts w:ascii="Times New Roman" w:hAnsi="Times New Roman" w:cs="Simplified Arabic" w:hint="cs"/>
          <w:sz w:val="24"/>
          <w:szCs w:val="28"/>
          <w:rtl/>
          <w:lang w:val="en-US" w:bidi="ar-LB"/>
        </w:rPr>
        <w:t>ا</w:t>
      </w:r>
      <w:r w:rsidR="00022B6C" w:rsidRPr="00210FC4">
        <w:rPr>
          <w:rFonts w:ascii="Times New Roman" w:hAnsi="Times New Roman" w:cs="Simplified Arabic"/>
          <w:sz w:val="24"/>
          <w:szCs w:val="28"/>
          <w:rtl/>
          <w:lang w:val="en-US" w:bidi="ar-LB"/>
        </w:rPr>
        <w:t>نقلابات، مثلاً تجربة عبد الناصر</w:t>
      </w:r>
      <w:r w:rsidR="001431F6" w:rsidRPr="00210FC4">
        <w:rPr>
          <w:rFonts w:ascii="Times New Roman" w:hAnsi="Times New Roman" w:cs="Simplified Arabic"/>
          <w:sz w:val="24"/>
          <w:szCs w:val="28"/>
          <w:rtl/>
          <w:lang w:val="en-US" w:bidi="ar-LB"/>
        </w:rPr>
        <w:t>.</w:t>
      </w:r>
    </w:p>
    <w:p w14:paraId="49D4460C" w14:textId="2C37C554" w:rsidR="00022B6C" w:rsidRPr="00210FC4" w:rsidRDefault="00022B6C" w:rsidP="00501BC4">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ومن هنا</w:t>
      </w:r>
      <w:r w:rsidR="002D4945"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فإن هذا العامل إذا ما رفعت السيطرة الغربية عن العالم وإقليمياً وعربياً وفلسطينياً فستكون ثمة فرص ليلعب دوراً أقوى من أدواره السابقة التي ساعدت على تمرير المشروع الصهيوني في فلسطين وتمكينه. بل يمكن حتى لجزء من بلدين أو أكثر أن يلعب دوراً كبيراً في إنجاز نهاية المشروع الصهيوني في فلسطين</w:t>
      </w:r>
      <w:r w:rsidR="00AA2E20" w:rsidRPr="00210FC4">
        <w:rPr>
          <w:rFonts w:ascii="Times New Roman" w:hAnsi="Times New Roman" w:cs="Simplified Arabic" w:hint="cs"/>
          <w:sz w:val="24"/>
          <w:szCs w:val="28"/>
          <w:rtl/>
          <w:lang w:val="en-US" w:bidi="ar-LB"/>
        </w:rPr>
        <w:t>،</w:t>
      </w:r>
      <w:r w:rsidRPr="00210FC4">
        <w:rPr>
          <w:rFonts w:ascii="Times New Roman" w:hAnsi="Times New Roman" w:cs="Simplified Arabic"/>
          <w:sz w:val="24"/>
          <w:szCs w:val="28"/>
          <w:rtl/>
          <w:lang w:val="en-US" w:bidi="ar-LB"/>
        </w:rPr>
        <w:t xml:space="preserve"> وذلك إذا ما جاء تطور العاملين السابقين في اتجاه التراجع والأفول بالنسبة إلى السيطرة الغربية وإلى ضعف البنية الصهيونية في موازين القوى العالمية والإقليمية والعربية. مما قد يفسح المجال أيضاً للرأي العام العالمي ليرى القضية الفلسطينية، من جهة والكيان الصهيوني من جهة ثانية، بعيون أخرى غير التي نظر من خلالها في السابق. </w:t>
      </w:r>
    </w:p>
    <w:p w14:paraId="6F900B34" w14:textId="77777777" w:rsidR="00022B6C" w:rsidRPr="00210FC4" w:rsidRDefault="00022B6C" w:rsidP="00501BC4">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 xml:space="preserve">من هنا، وبالتأكيد، لن يكون المستقبل بالنسبة إلى الكيان الصهيوني كما كان ماضيه، ولا كما هو حاضره. فالعوامل والشروط (موازين القوى) التي جاءت به، ستذهب به إذا ما انقلبت وتغيرت بالاتجاه المعاكس. وعندئذ لن تنفعه مئات القنابل النووية، فلا شيء يجدي حين يجيء أوان الأقوى. </w:t>
      </w:r>
    </w:p>
    <w:p w14:paraId="561D30D6" w14:textId="24F96858" w:rsidR="00022B6C" w:rsidRPr="00210FC4" w:rsidRDefault="00022B6C" w:rsidP="00AA2E20">
      <w:pPr>
        <w:bidi/>
        <w:spacing w:after="0" w:line="264" w:lineRule="auto"/>
        <w:ind w:firstLine="284"/>
        <w:jc w:val="both"/>
        <w:rPr>
          <w:rFonts w:ascii="Times New Roman" w:hAnsi="Times New Roman" w:cs="Simplified Arabic"/>
          <w:sz w:val="24"/>
          <w:szCs w:val="28"/>
          <w:rtl/>
          <w:lang w:val="en-US" w:bidi="ar-LB"/>
        </w:rPr>
      </w:pPr>
      <w:r w:rsidRPr="00210FC4">
        <w:rPr>
          <w:rFonts w:ascii="Times New Roman" w:hAnsi="Times New Roman" w:cs="Simplified Arabic"/>
          <w:sz w:val="24"/>
          <w:szCs w:val="28"/>
          <w:rtl/>
          <w:lang w:val="en-US" w:bidi="ar-LB"/>
        </w:rPr>
        <w:t>وبعد هذا، أضف ما يمكن أن تُقرأ، من خلاله، نهاية الكيان، د</w:t>
      </w:r>
      <w:r w:rsidR="00AA2E20" w:rsidRPr="00210FC4">
        <w:rPr>
          <w:rFonts w:ascii="Times New Roman" w:hAnsi="Times New Roman" w:cs="Simplified Arabic"/>
          <w:sz w:val="24"/>
          <w:szCs w:val="28"/>
          <w:rtl/>
          <w:lang w:val="en-US" w:bidi="ar-LB"/>
        </w:rPr>
        <w:t>ينياً، أو تاريخياً، أو حضارياً.</w:t>
      </w:r>
    </w:p>
    <w:p w14:paraId="1CF109A2" w14:textId="2450012D" w:rsidR="00022B6C" w:rsidRPr="00210FC4" w:rsidRDefault="00AA2E20" w:rsidP="00AA2E20">
      <w:pPr>
        <w:bidi/>
        <w:spacing w:after="0" w:line="264" w:lineRule="auto"/>
        <w:ind w:firstLine="284"/>
        <w:jc w:val="both"/>
        <w:rPr>
          <w:rFonts w:ascii="Times New Roman" w:hAnsi="Times New Roman" w:cs="Simplified Arabic"/>
          <w:sz w:val="24"/>
          <w:szCs w:val="28"/>
          <w:rtl/>
          <w:lang w:bidi="ar-LB"/>
        </w:rPr>
      </w:pPr>
      <w:r w:rsidRPr="00210FC4">
        <w:rPr>
          <w:rFonts w:ascii="Times New Roman" w:hAnsi="Times New Roman" w:cs="Simplified Arabic"/>
          <w:noProof/>
          <w:sz w:val="24"/>
          <w:szCs w:val="28"/>
          <w:rtl/>
          <w:lang w:val="en-US"/>
        </w:rPr>
        <w:drawing>
          <wp:anchor distT="0" distB="0" distL="114300" distR="114300" simplePos="0" relativeHeight="251659264" behindDoc="0" locked="0" layoutInCell="1" allowOverlap="1" wp14:anchorId="67FC3879" wp14:editId="46B604CD">
            <wp:simplePos x="0" y="0"/>
            <wp:positionH relativeFrom="page">
              <wp:align>left</wp:align>
            </wp:positionH>
            <wp:positionV relativeFrom="page">
              <wp:align>top</wp:align>
            </wp:positionV>
            <wp:extent cx="7581900" cy="10696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nir-Shafiq.png"/>
                    <pic:cNvPicPr/>
                  </pic:nvPicPr>
                  <pic:blipFill>
                    <a:blip r:embed="rId9">
                      <a:extLst>
                        <a:ext uri="{28A0092B-C50C-407E-A947-70E740481C1C}">
                          <a14:useLocalDpi xmlns:a14="http://schemas.microsoft.com/office/drawing/2010/main" val="0"/>
                        </a:ext>
                      </a:extLst>
                    </a:blip>
                    <a:stretch>
                      <a:fillRect/>
                    </a:stretch>
                  </pic:blipFill>
                  <pic:spPr>
                    <a:xfrm>
                      <a:off x="0" y="0"/>
                      <a:ext cx="7581900" cy="10696575"/>
                    </a:xfrm>
                    <a:prstGeom prst="rect">
                      <a:avLst/>
                    </a:prstGeom>
                  </pic:spPr>
                </pic:pic>
              </a:graphicData>
            </a:graphic>
            <wp14:sizeRelH relativeFrom="margin">
              <wp14:pctWidth>0</wp14:pctWidth>
            </wp14:sizeRelH>
            <wp14:sizeRelV relativeFrom="margin">
              <wp14:pctHeight>0</wp14:pctHeight>
            </wp14:sizeRelV>
          </wp:anchor>
        </w:drawing>
      </w:r>
    </w:p>
    <w:sectPr w:rsidR="00022B6C" w:rsidRPr="00210FC4" w:rsidSect="00501BC4">
      <w:footerReference w:type="even" r:id="rId10"/>
      <w:footerReference w:type="default" r:id="rId11"/>
      <w:pgSz w:w="11907" w:h="16840" w:code="9"/>
      <w:pgMar w:top="1418" w:right="1701" w:bottom="1418"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95921" w14:textId="77777777" w:rsidR="00363C8E" w:rsidRDefault="00363C8E" w:rsidP="00D93C48">
      <w:pPr>
        <w:spacing w:after="0" w:line="240" w:lineRule="auto"/>
      </w:pPr>
      <w:r>
        <w:separator/>
      </w:r>
    </w:p>
  </w:endnote>
  <w:endnote w:type="continuationSeparator" w:id="0">
    <w:p w14:paraId="148E4C6B" w14:textId="77777777" w:rsidR="00363C8E" w:rsidRDefault="00363C8E" w:rsidP="00D93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BDDAE" w14:textId="77777777" w:rsidR="00F376BD" w:rsidRDefault="00F376BD" w:rsidP="008C1A54">
    <w:pPr>
      <w:tabs>
        <w:tab w:val="right" w:pos="4140"/>
        <w:tab w:val="right" w:pos="4320"/>
      </w:tabs>
      <w:bidi/>
      <w:spacing w:after="0" w:line="240" w:lineRule="auto"/>
      <w:jc w:val="both"/>
    </w:pPr>
    <w:r w:rsidRPr="00C04C19">
      <w:rPr>
        <w:noProof/>
        <w:color w:val="404040"/>
        <w:lang w:val="en-US"/>
      </w:rPr>
      <w:drawing>
        <wp:anchor distT="0" distB="0" distL="114300" distR="114300" simplePos="0" relativeHeight="251661312" behindDoc="0" locked="0" layoutInCell="1" allowOverlap="1" wp14:anchorId="59BCBBBE" wp14:editId="387B3C9E">
          <wp:simplePos x="0" y="0"/>
          <wp:positionH relativeFrom="margin">
            <wp:align>right</wp:align>
          </wp:positionH>
          <wp:positionV relativeFrom="paragraph">
            <wp:posOffset>-33655</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C19">
      <w:rPr>
        <w:color w:val="404040"/>
        <w:rtl/>
        <w:lang w:bidi="ar-LB"/>
      </w:rPr>
      <w:t>مركز الزيتونة للدراسات والاستشارات</w:t>
    </w:r>
    <w:r w:rsidRPr="0033777C">
      <w:rPr>
        <w:color w:val="404040"/>
        <w:rtl/>
        <w:lang w:bidi="ar-LB"/>
      </w:rPr>
      <w:t xml:space="preserve">   </w:t>
    </w:r>
    <w:r w:rsidRPr="0033777C">
      <w:rPr>
        <w:caps/>
        <w:rtl/>
      </w:rPr>
      <w:t xml:space="preserve">    </w:t>
    </w:r>
    <w:r w:rsidRPr="0033777C">
      <w:rPr>
        <w:caps/>
        <w:rtl/>
        <w:lang w:bidi="ar-LB"/>
      </w:rPr>
      <w:t xml:space="preserve">   </w:t>
    </w:r>
    <w:r>
      <w:rPr>
        <w:caps/>
        <w:lang w:bidi="ar-LB"/>
      </w:rPr>
      <w:t xml:space="preserve"> </w:t>
    </w:r>
    <w:r w:rsidRPr="0033777C">
      <w:rPr>
        <w:caps/>
        <w:lang w:bidi="ar-LB"/>
      </w:rPr>
      <w:t xml:space="preserve">  </w:t>
    </w:r>
    <w:r w:rsidRPr="00C04C19">
      <w:rPr>
        <w:rFonts w:ascii="Times New Roman" w:hAnsi="Times New Roman" w:cs="Times New Roman"/>
        <w:caps/>
        <w:sz w:val="24"/>
        <w:szCs w:val="24"/>
      </w:rPr>
      <w:fldChar w:fldCharType="begin"/>
    </w:r>
    <w:r w:rsidRPr="00C04C19">
      <w:rPr>
        <w:rFonts w:ascii="Times New Roman" w:hAnsi="Times New Roman" w:cs="Times New Roman"/>
        <w:caps/>
        <w:sz w:val="24"/>
        <w:szCs w:val="24"/>
      </w:rPr>
      <w:instrText xml:space="preserve"> PAGE   \* MERGEFORMAT </w:instrText>
    </w:r>
    <w:r w:rsidRPr="00C04C19">
      <w:rPr>
        <w:rFonts w:ascii="Times New Roman" w:hAnsi="Times New Roman" w:cs="Times New Roman"/>
        <w:caps/>
        <w:sz w:val="24"/>
        <w:szCs w:val="24"/>
      </w:rPr>
      <w:fldChar w:fldCharType="separate"/>
    </w:r>
    <w:r w:rsidR="00A26474">
      <w:rPr>
        <w:rFonts w:ascii="Times New Roman" w:hAnsi="Times New Roman" w:cs="Times New Roman"/>
        <w:caps/>
        <w:noProof/>
        <w:sz w:val="24"/>
        <w:szCs w:val="24"/>
        <w:rtl/>
      </w:rPr>
      <w:t>2</w:t>
    </w:r>
    <w:r w:rsidRPr="00C04C19">
      <w:rPr>
        <w:rFonts w:ascii="Times New Roman" w:hAnsi="Times New Roman" w:cs="Times New Roman"/>
        <w:caps/>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30611039"/>
      <w:docPartObj>
        <w:docPartGallery w:val="Page Numbers (Bottom of Page)"/>
        <w:docPartUnique/>
      </w:docPartObj>
    </w:sdtPr>
    <w:sdtEndPr>
      <w:rPr>
        <w:noProof/>
      </w:rPr>
    </w:sdtEndPr>
    <w:sdtContent>
      <w:p w14:paraId="7E5B20FC" w14:textId="77777777" w:rsidR="00D93C48" w:rsidRPr="00F376BD" w:rsidRDefault="00F376BD" w:rsidP="008C1A54">
        <w:pPr>
          <w:pStyle w:val="Footer"/>
          <w:tabs>
            <w:tab w:val="left" w:pos="2055"/>
            <w:tab w:val="right" w:pos="7928"/>
          </w:tabs>
          <w:bidi/>
          <w:rPr>
            <w:rFonts w:ascii="Simplified Arabic" w:hAnsi="Simplified Arabic" w:cs="Simplified Arabic"/>
            <w:color w:val="404040"/>
            <w:lang w:bidi="ar-LB"/>
          </w:rPr>
        </w:pPr>
        <w:r>
          <w:rPr>
            <w:rFonts w:ascii="Simplified Arabic" w:hAnsi="Simplified Arabic" w:cs="Simplified Arabic"/>
          </w:rPr>
          <w:tab/>
        </w:r>
        <w:r>
          <w:rPr>
            <w:rFonts w:ascii="Simplified Arabic" w:hAnsi="Simplified Arabic" w:cs="Simplified Arabic"/>
          </w:rPr>
          <w:tab/>
        </w:r>
        <w:r w:rsidRPr="00C04C19">
          <w:rPr>
            <w:rFonts w:ascii="Times New Roman" w:hAnsi="Times New Roman" w:cs="Times New Roman"/>
            <w:sz w:val="24"/>
            <w:szCs w:val="24"/>
          </w:rPr>
          <w:fldChar w:fldCharType="begin"/>
        </w:r>
        <w:r w:rsidRPr="00C04C19">
          <w:rPr>
            <w:rFonts w:ascii="Times New Roman" w:hAnsi="Times New Roman" w:cs="Times New Roman"/>
            <w:sz w:val="24"/>
            <w:szCs w:val="24"/>
          </w:rPr>
          <w:instrText xml:space="preserve"> PAGE   \* MERGEFORMAT </w:instrText>
        </w:r>
        <w:r w:rsidRPr="00C04C19">
          <w:rPr>
            <w:rFonts w:ascii="Times New Roman" w:hAnsi="Times New Roman" w:cs="Times New Roman"/>
            <w:sz w:val="24"/>
            <w:szCs w:val="24"/>
          </w:rPr>
          <w:fldChar w:fldCharType="separate"/>
        </w:r>
        <w:r w:rsidR="00A26474">
          <w:rPr>
            <w:rFonts w:ascii="Times New Roman" w:hAnsi="Times New Roman" w:cs="Times New Roman"/>
            <w:noProof/>
            <w:sz w:val="24"/>
            <w:szCs w:val="24"/>
            <w:rtl/>
          </w:rPr>
          <w:t>1</w:t>
        </w:r>
        <w:r w:rsidRPr="00C04C19">
          <w:rPr>
            <w:rFonts w:ascii="Times New Roman" w:hAnsi="Times New Roman" w:cs="Times New Roman"/>
            <w:noProof/>
            <w:sz w:val="24"/>
            <w:szCs w:val="24"/>
          </w:rPr>
          <w:fldChar w:fldCharType="end"/>
        </w:r>
        <w:r>
          <w:rPr>
            <w:noProof/>
            <w:lang w:val="en-US"/>
          </w:rPr>
          <w:drawing>
            <wp:anchor distT="0" distB="0" distL="114300" distR="114300" simplePos="0" relativeHeight="251659264" behindDoc="0" locked="0" layoutInCell="1" allowOverlap="1" wp14:anchorId="6AD15602" wp14:editId="7BDD780B">
              <wp:simplePos x="0" y="0"/>
              <wp:positionH relativeFrom="column">
                <wp:posOffset>0</wp:posOffset>
              </wp:positionH>
              <wp:positionV relativeFrom="paragraph">
                <wp:posOffset>-22860</wp:posOffset>
              </wp:positionV>
              <wp:extent cx="252095" cy="252095"/>
              <wp:effectExtent l="0" t="0" r="0" b="0"/>
              <wp:wrapSquare wrapText="bothSides"/>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CC">
          <w:rPr>
            <w:rFonts w:ascii="Simplified Arabic" w:hAnsi="Simplified Arabic" w:cs="Simplified Arabic"/>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sidRPr="00BC7ACC">
          <w:rPr>
            <w:rFonts w:ascii="Simplified Arabic" w:hAnsi="Simplified Arabic" w:cs="Simplified Arabic"/>
            <w:rtl/>
            <w:lang w:bidi="ar-LB"/>
          </w:rPr>
          <w:t xml:space="preserve">     </w:t>
        </w:r>
        <w:r w:rsidRPr="00BC7ACC">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FB4E3" w14:textId="77777777" w:rsidR="00363C8E" w:rsidRDefault="00363C8E" w:rsidP="00D93C48">
      <w:pPr>
        <w:spacing w:after="0" w:line="240" w:lineRule="auto"/>
      </w:pPr>
      <w:r>
        <w:separator/>
      </w:r>
    </w:p>
  </w:footnote>
  <w:footnote w:type="continuationSeparator" w:id="0">
    <w:p w14:paraId="73B4D863" w14:textId="77777777" w:rsidR="00363C8E" w:rsidRDefault="00363C8E" w:rsidP="00D93C48">
      <w:pPr>
        <w:spacing w:after="0" w:line="240" w:lineRule="auto"/>
      </w:pPr>
      <w:r>
        <w:continuationSeparator/>
      </w:r>
    </w:p>
  </w:footnote>
  <w:footnote w:id="1">
    <w:p w14:paraId="3B8A471A" w14:textId="77777777" w:rsidR="007606FE" w:rsidRPr="00210FC4" w:rsidRDefault="007606FE" w:rsidP="00501BC4">
      <w:pPr>
        <w:pStyle w:val="FootnoteText"/>
        <w:ind w:left="170" w:hanging="170"/>
        <w:jc w:val="both"/>
        <w:rPr>
          <w:rFonts w:ascii="Times New Roman" w:hAnsi="Times New Roman" w:cs="Simplified Arabic"/>
          <w:sz w:val="18"/>
          <w:szCs w:val="24"/>
          <w:lang w:bidi="ar-LB"/>
        </w:rPr>
      </w:pPr>
      <w:r w:rsidRPr="00210FC4">
        <w:rPr>
          <w:rStyle w:val="FootnoteReference"/>
          <w:rFonts w:ascii="Times New Roman" w:hAnsi="Times New Roman" w:cs="Simplified Arabic"/>
          <w:sz w:val="18"/>
          <w:szCs w:val="24"/>
        </w:rPr>
        <w:footnoteRef/>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lang w:bidi="ar-LB"/>
        </w:rPr>
        <w:t>قدمت هذه المداخلة في حلقة</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نقاش</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وعد</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بلفور</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مئوية</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مشروع</w:t>
      </w:r>
      <w:r w:rsidRPr="00210FC4">
        <w:rPr>
          <w:rFonts w:ascii="Times New Roman" w:hAnsi="Times New Roman" w:cs="Simplified Arabic"/>
          <w:sz w:val="18"/>
          <w:szCs w:val="24"/>
          <w:rtl/>
          <w:lang w:bidi="ar-LB"/>
        </w:rPr>
        <w:t xml:space="preserve"> </w:t>
      </w:r>
      <w:proofErr w:type="gramStart"/>
      <w:r w:rsidRPr="00210FC4">
        <w:rPr>
          <w:rFonts w:ascii="Times New Roman" w:hAnsi="Times New Roman" w:cs="Simplified Arabic" w:hint="cs"/>
          <w:sz w:val="18"/>
          <w:szCs w:val="24"/>
          <w:rtl/>
          <w:lang w:bidi="ar-LB"/>
        </w:rPr>
        <w:t>استعماري</w:t>
      </w:r>
      <w:r w:rsidRPr="00210FC4">
        <w:rPr>
          <w:rFonts w:ascii="Times New Roman" w:hAnsi="Times New Roman" w:cs="Simplified Arabic"/>
          <w:sz w:val="18"/>
          <w:szCs w:val="24"/>
          <w:rtl/>
          <w:lang w:bidi="ar-LB"/>
        </w:rPr>
        <w:t>..</w:t>
      </w:r>
      <w:proofErr w:type="gramEnd"/>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أي</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مستقبل</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للمشروع</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الصهيوني؟</w:t>
      </w:r>
      <w:r w:rsidRPr="00210FC4">
        <w:rPr>
          <w:rFonts w:ascii="Times New Roman" w:hAnsi="Times New Roman" w:cs="Simplified Arabic"/>
          <w:sz w:val="18"/>
          <w:szCs w:val="24"/>
          <w:rtl/>
          <w:lang w:bidi="ar-LB"/>
        </w:rPr>
        <w:t>!"</w:t>
      </w:r>
      <w:r w:rsidRPr="00210FC4">
        <w:rPr>
          <w:rFonts w:ascii="Times New Roman" w:hAnsi="Times New Roman" w:cs="Simplified Arabic" w:hint="cs"/>
          <w:sz w:val="18"/>
          <w:szCs w:val="24"/>
          <w:rtl/>
          <w:lang w:bidi="ar-LB"/>
        </w:rPr>
        <w:t>، الذي أقامه مركز الزيتونة للدراسات والاستشارات، بالاشتراك مع المؤتمر</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الشعبي</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لفلسطينيي</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الخارج، والمركز</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العربي</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الدولي</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للتواصل</w:t>
      </w:r>
      <w:r w:rsidRPr="00210FC4">
        <w:rPr>
          <w:rFonts w:ascii="Times New Roman" w:hAnsi="Times New Roman" w:cs="Simplified Arabic"/>
          <w:sz w:val="18"/>
          <w:szCs w:val="24"/>
          <w:rtl/>
          <w:lang w:bidi="ar-LB"/>
        </w:rPr>
        <w:t xml:space="preserve"> </w:t>
      </w:r>
      <w:r w:rsidRPr="00210FC4">
        <w:rPr>
          <w:rFonts w:ascii="Times New Roman" w:hAnsi="Times New Roman" w:cs="Simplified Arabic" w:hint="cs"/>
          <w:sz w:val="18"/>
          <w:szCs w:val="24"/>
          <w:rtl/>
          <w:lang w:bidi="ar-LB"/>
        </w:rPr>
        <w:t xml:space="preserve">والتضامن، في بيروت، في </w:t>
      </w:r>
      <w:r w:rsidRPr="00210FC4">
        <w:rPr>
          <w:rFonts w:ascii="Times New Roman" w:hAnsi="Times New Roman" w:cs="Simplified Arabic"/>
          <w:sz w:val="18"/>
          <w:szCs w:val="18"/>
          <w:lang w:bidi="ar-LB"/>
        </w:rPr>
        <w:t>17</w:t>
      </w:r>
      <w:r w:rsidRPr="00210FC4">
        <w:rPr>
          <w:rFonts w:ascii="Times New Roman" w:hAnsi="Times New Roman" w:cs="Simplified Arabic" w:hint="cs"/>
          <w:sz w:val="18"/>
          <w:szCs w:val="24"/>
          <w:rtl/>
          <w:lang w:bidi="ar-LB"/>
        </w:rPr>
        <w:t>/</w:t>
      </w:r>
      <w:r w:rsidRPr="00210FC4">
        <w:rPr>
          <w:rFonts w:ascii="Times New Roman" w:hAnsi="Times New Roman" w:cs="Simplified Arabic"/>
          <w:sz w:val="18"/>
          <w:szCs w:val="18"/>
          <w:lang w:bidi="ar-LB"/>
        </w:rPr>
        <w:t>11</w:t>
      </w:r>
      <w:r w:rsidRPr="00210FC4">
        <w:rPr>
          <w:rFonts w:ascii="Times New Roman" w:hAnsi="Times New Roman" w:cs="Simplified Arabic" w:hint="cs"/>
          <w:sz w:val="18"/>
          <w:szCs w:val="24"/>
          <w:rtl/>
          <w:lang w:bidi="ar-LB"/>
        </w:rPr>
        <w:t>/</w:t>
      </w:r>
      <w:r w:rsidRPr="00210FC4">
        <w:rPr>
          <w:rFonts w:ascii="Times New Roman" w:hAnsi="Times New Roman" w:cs="Simplified Arabic"/>
          <w:sz w:val="18"/>
          <w:szCs w:val="18"/>
          <w:lang w:bidi="ar-LB"/>
        </w:rPr>
        <w:t>2017</w:t>
      </w:r>
      <w:r w:rsidRPr="00210FC4">
        <w:rPr>
          <w:rFonts w:ascii="Times New Roman" w:hAnsi="Times New Roman" w:cs="Simplified Arabic" w:hint="cs"/>
          <w:sz w:val="18"/>
          <w:szCs w:val="24"/>
          <w:rtl/>
          <w:lang w:bidi="ar-LB"/>
        </w:rPr>
        <w:t>.</w:t>
      </w:r>
    </w:p>
  </w:footnote>
  <w:footnote w:id="2">
    <w:p w14:paraId="42D67D3F" w14:textId="5C8DEB84" w:rsidR="00B55C87" w:rsidRPr="00210FC4" w:rsidRDefault="00B55C87" w:rsidP="00A26474">
      <w:pPr>
        <w:pStyle w:val="FootnoteText"/>
        <w:rPr>
          <w:rFonts w:ascii="Times New Roman" w:hAnsi="Times New Roman" w:cs="Simplified Arabic"/>
          <w:sz w:val="18"/>
          <w:szCs w:val="24"/>
          <w:lang w:bidi="ar-LB"/>
        </w:rPr>
      </w:pPr>
      <w:r w:rsidRPr="00210FC4">
        <w:rPr>
          <w:rStyle w:val="FootnoteReference"/>
          <w:rFonts w:ascii="Times New Roman" w:hAnsi="Times New Roman" w:cs="Simplified Arabic"/>
          <w:sz w:val="18"/>
          <w:szCs w:val="24"/>
        </w:rPr>
        <w:footnoteRef/>
      </w:r>
      <w:r w:rsidRPr="00210FC4">
        <w:rPr>
          <w:rFonts w:ascii="Times New Roman" w:hAnsi="Times New Roman" w:cs="Simplified Arabic"/>
          <w:sz w:val="18"/>
          <w:szCs w:val="24"/>
          <w:rtl/>
        </w:rPr>
        <w:t xml:space="preserve"> </w:t>
      </w:r>
      <w:bookmarkStart w:id="0" w:name="_GoBack"/>
      <w:bookmarkEnd w:id="0"/>
      <w:r w:rsidRPr="00210FC4">
        <w:rPr>
          <w:rFonts w:ascii="Times New Roman" w:hAnsi="Times New Roman" w:cs="Simplified Arabic" w:hint="cs"/>
          <w:sz w:val="18"/>
          <w:szCs w:val="24"/>
          <w:rtl/>
        </w:rPr>
        <w:t>المنسق</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العام</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للمؤتمر</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القومي</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الإسلامي،</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مدير</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دائرة</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التخطيط</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في</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منظمة</w:t>
      </w:r>
      <w:r w:rsidRPr="00210FC4">
        <w:rPr>
          <w:rFonts w:ascii="Times New Roman" w:hAnsi="Times New Roman" w:cs="Simplified Arabic"/>
          <w:sz w:val="18"/>
          <w:szCs w:val="24"/>
          <w:rtl/>
        </w:rPr>
        <w:t xml:space="preserve"> </w:t>
      </w:r>
      <w:r w:rsidR="00501BC4" w:rsidRPr="00210FC4">
        <w:rPr>
          <w:rFonts w:ascii="Times New Roman" w:hAnsi="Times New Roman" w:cs="Simplified Arabic" w:hint="cs"/>
          <w:sz w:val="18"/>
          <w:szCs w:val="24"/>
          <w:rtl/>
        </w:rPr>
        <w:t>ال</w:t>
      </w:r>
      <w:r w:rsidRPr="00210FC4">
        <w:rPr>
          <w:rFonts w:ascii="Times New Roman" w:hAnsi="Times New Roman" w:cs="Simplified Arabic" w:hint="cs"/>
          <w:sz w:val="18"/>
          <w:szCs w:val="24"/>
          <w:rtl/>
        </w:rPr>
        <w:t>تحرير</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الفلسطينية</w:t>
      </w:r>
      <w:r w:rsidRPr="00210FC4">
        <w:rPr>
          <w:rFonts w:ascii="Times New Roman" w:hAnsi="Times New Roman" w:cs="Simplified Arabic"/>
          <w:sz w:val="18"/>
          <w:szCs w:val="24"/>
          <w:rtl/>
        </w:rPr>
        <w:t xml:space="preserve"> </w:t>
      </w:r>
      <w:r w:rsidRPr="00210FC4">
        <w:rPr>
          <w:rFonts w:ascii="Times New Roman" w:hAnsi="Times New Roman" w:cs="Simplified Arabic" w:hint="cs"/>
          <w:sz w:val="18"/>
          <w:szCs w:val="24"/>
          <w:rtl/>
        </w:rPr>
        <w:t>سابقاً</w:t>
      </w:r>
      <w:r w:rsidRPr="00210FC4">
        <w:rPr>
          <w:rFonts w:ascii="Times New Roman" w:hAnsi="Times New Roman" w:cs="Simplified Arabic"/>
          <w:sz w:val="18"/>
          <w:szCs w:val="24"/>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1A6F49"/>
    <w:multiLevelType w:val="hybridMultilevel"/>
    <w:tmpl w:val="6206E05C"/>
    <w:lvl w:ilvl="0" w:tplc="A1C0D0AA">
      <w:start w:val="1"/>
      <w:numFmt w:val="arabicAbjad"/>
      <w:lvlText w:val="%1."/>
      <w:lvlJc w:val="left"/>
      <w:pPr>
        <w:ind w:left="1260" w:hanging="360"/>
      </w:pPr>
      <w:rPr>
        <w:rFonts w:hint="default"/>
        <w:lang w:bidi="ar-L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0B"/>
    <w:rsid w:val="0001107C"/>
    <w:rsid w:val="00022B6C"/>
    <w:rsid w:val="000D7501"/>
    <w:rsid w:val="000F67C5"/>
    <w:rsid w:val="0013274E"/>
    <w:rsid w:val="001431F6"/>
    <w:rsid w:val="001E615D"/>
    <w:rsid w:val="001F6D80"/>
    <w:rsid w:val="00210FC4"/>
    <w:rsid w:val="00214946"/>
    <w:rsid w:val="00220E6B"/>
    <w:rsid w:val="00264AA4"/>
    <w:rsid w:val="00273B1C"/>
    <w:rsid w:val="002B3983"/>
    <w:rsid w:val="002C215C"/>
    <w:rsid w:val="002C45FC"/>
    <w:rsid w:val="002D0955"/>
    <w:rsid w:val="002D4945"/>
    <w:rsid w:val="00314B51"/>
    <w:rsid w:val="00363C8E"/>
    <w:rsid w:val="0039767A"/>
    <w:rsid w:val="003A2CE5"/>
    <w:rsid w:val="003E33DF"/>
    <w:rsid w:val="003F7E54"/>
    <w:rsid w:val="004350E8"/>
    <w:rsid w:val="00440E77"/>
    <w:rsid w:val="004E19B2"/>
    <w:rsid w:val="004F0D65"/>
    <w:rsid w:val="00501BC4"/>
    <w:rsid w:val="00511319"/>
    <w:rsid w:val="005324C5"/>
    <w:rsid w:val="00552E40"/>
    <w:rsid w:val="005563E8"/>
    <w:rsid w:val="00587C27"/>
    <w:rsid w:val="005942D3"/>
    <w:rsid w:val="005A2CF4"/>
    <w:rsid w:val="005F2A3D"/>
    <w:rsid w:val="005F3623"/>
    <w:rsid w:val="00607742"/>
    <w:rsid w:val="006632B5"/>
    <w:rsid w:val="00673C9C"/>
    <w:rsid w:val="006A2EFA"/>
    <w:rsid w:val="006F60BD"/>
    <w:rsid w:val="0070386A"/>
    <w:rsid w:val="00735302"/>
    <w:rsid w:val="00751016"/>
    <w:rsid w:val="0075123C"/>
    <w:rsid w:val="007606FE"/>
    <w:rsid w:val="007636C0"/>
    <w:rsid w:val="00780F6D"/>
    <w:rsid w:val="00792E60"/>
    <w:rsid w:val="007C41C8"/>
    <w:rsid w:val="007D5C0B"/>
    <w:rsid w:val="007E3EDB"/>
    <w:rsid w:val="007F67AA"/>
    <w:rsid w:val="008068AE"/>
    <w:rsid w:val="008A045C"/>
    <w:rsid w:val="008C1A54"/>
    <w:rsid w:val="008E51A1"/>
    <w:rsid w:val="00904517"/>
    <w:rsid w:val="009106AF"/>
    <w:rsid w:val="00932C72"/>
    <w:rsid w:val="00954D3D"/>
    <w:rsid w:val="00960E3E"/>
    <w:rsid w:val="009A7836"/>
    <w:rsid w:val="009C491B"/>
    <w:rsid w:val="00A26474"/>
    <w:rsid w:val="00A26E3F"/>
    <w:rsid w:val="00A42A66"/>
    <w:rsid w:val="00A85648"/>
    <w:rsid w:val="00A97AD1"/>
    <w:rsid w:val="00AA1CC0"/>
    <w:rsid w:val="00AA2E20"/>
    <w:rsid w:val="00AD4F66"/>
    <w:rsid w:val="00B216A9"/>
    <w:rsid w:val="00B233D5"/>
    <w:rsid w:val="00B55C87"/>
    <w:rsid w:val="00B83028"/>
    <w:rsid w:val="00BA3502"/>
    <w:rsid w:val="00BA498E"/>
    <w:rsid w:val="00BA6E47"/>
    <w:rsid w:val="00C0274D"/>
    <w:rsid w:val="00C35B39"/>
    <w:rsid w:val="00CE697F"/>
    <w:rsid w:val="00D03307"/>
    <w:rsid w:val="00D93C48"/>
    <w:rsid w:val="00D97C4A"/>
    <w:rsid w:val="00DC1F23"/>
    <w:rsid w:val="00DC2467"/>
    <w:rsid w:val="00DE08B0"/>
    <w:rsid w:val="00E31B46"/>
    <w:rsid w:val="00E426C1"/>
    <w:rsid w:val="00E46DA6"/>
    <w:rsid w:val="00E677EB"/>
    <w:rsid w:val="00E846DD"/>
    <w:rsid w:val="00E954D9"/>
    <w:rsid w:val="00EC0E9A"/>
    <w:rsid w:val="00ED43B5"/>
    <w:rsid w:val="00F376BD"/>
    <w:rsid w:val="00FB6C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53F40F"/>
  <w15:docId w15:val="{D0EC9EC3-B086-4F8E-81EC-E4375C74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C48"/>
    <w:rPr>
      <w:lang w:val="fr-FR"/>
    </w:rPr>
  </w:style>
  <w:style w:type="paragraph" w:styleId="Footer">
    <w:name w:val="footer"/>
    <w:basedOn w:val="Normal"/>
    <w:link w:val="FooterChar"/>
    <w:uiPriority w:val="99"/>
    <w:unhideWhenUsed/>
    <w:rsid w:val="00D93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C48"/>
    <w:rPr>
      <w:lang w:val="fr-FR"/>
    </w:rPr>
  </w:style>
  <w:style w:type="paragraph" w:styleId="ListParagraph">
    <w:name w:val="List Paragraph"/>
    <w:basedOn w:val="Normal"/>
    <w:uiPriority w:val="34"/>
    <w:qFormat/>
    <w:rsid w:val="00022B6C"/>
    <w:pPr>
      <w:ind w:left="720"/>
      <w:contextualSpacing/>
    </w:pPr>
  </w:style>
  <w:style w:type="character" w:styleId="FootnoteReference">
    <w:name w:val="footnote reference"/>
    <w:unhideWhenUsed/>
    <w:rsid w:val="007606FE"/>
    <w:rPr>
      <w:vertAlign w:val="superscript"/>
    </w:rPr>
  </w:style>
  <w:style w:type="paragraph" w:styleId="FootnoteText">
    <w:name w:val="footnote text"/>
    <w:basedOn w:val="Normal"/>
    <w:link w:val="FootnoteTextChar"/>
    <w:uiPriority w:val="99"/>
    <w:rsid w:val="007606FE"/>
    <w:pPr>
      <w:bidi/>
      <w:spacing w:after="0" w:line="240" w:lineRule="auto"/>
      <w:jc w:val="left"/>
    </w:pPr>
    <w:rPr>
      <w:rFonts w:ascii="Calibri" w:eastAsia="Calibri" w:hAnsi="Calibri" w:cs="Arial"/>
      <w:sz w:val="20"/>
      <w:szCs w:val="20"/>
      <w:lang w:val="en-US"/>
    </w:rPr>
  </w:style>
  <w:style w:type="character" w:customStyle="1" w:styleId="FootnoteTextChar">
    <w:name w:val="Footnote Text Char"/>
    <w:basedOn w:val="DefaultParagraphFont"/>
    <w:link w:val="FootnoteText"/>
    <w:uiPriority w:val="99"/>
    <w:rsid w:val="007606FE"/>
    <w:rPr>
      <w:rFonts w:ascii="Calibri" w:eastAsia="Calibri" w:hAnsi="Calibri" w:cs="Arial"/>
      <w:sz w:val="20"/>
      <w:szCs w:val="20"/>
    </w:rPr>
  </w:style>
  <w:style w:type="character" w:styleId="CommentReference">
    <w:name w:val="annotation reference"/>
    <w:basedOn w:val="DefaultParagraphFont"/>
    <w:uiPriority w:val="99"/>
    <w:semiHidden/>
    <w:unhideWhenUsed/>
    <w:rsid w:val="00932C72"/>
    <w:rPr>
      <w:sz w:val="16"/>
      <w:szCs w:val="16"/>
    </w:rPr>
  </w:style>
  <w:style w:type="paragraph" w:styleId="CommentText">
    <w:name w:val="annotation text"/>
    <w:basedOn w:val="Normal"/>
    <w:link w:val="CommentTextChar"/>
    <w:uiPriority w:val="99"/>
    <w:semiHidden/>
    <w:unhideWhenUsed/>
    <w:rsid w:val="00932C72"/>
    <w:pPr>
      <w:spacing w:line="240" w:lineRule="auto"/>
    </w:pPr>
    <w:rPr>
      <w:sz w:val="20"/>
      <w:szCs w:val="20"/>
    </w:rPr>
  </w:style>
  <w:style w:type="character" w:customStyle="1" w:styleId="CommentTextChar">
    <w:name w:val="Comment Text Char"/>
    <w:basedOn w:val="DefaultParagraphFont"/>
    <w:link w:val="CommentText"/>
    <w:uiPriority w:val="99"/>
    <w:semiHidden/>
    <w:rsid w:val="00932C72"/>
    <w:rPr>
      <w:sz w:val="20"/>
      <w:szCs w:val="20"/>
      <w:lang w:val="fr-FR"/>
    </w:rPr>
  </w:style>
  <w:style w:type="paragraph" w:styleId="CommentSubject">
    <w:name w:val="annotation subject"/>
    <w:basedOn w:val="CommentText"/>
    <w:next w:val="CommentText"/>
    <w:link w:val="CommentSubjectChar"/>
    <w:uiPriority w:val="99"/>
    <w:semiHidden/>
    <w:unhideWhenUsed/>
    <w:rsid w:val="00932C72"/>
    <w:rPr>
      <w:b/>
      <w:bCs/>
    </w:rPr>
  </w:style>
  <w:style w:type="character" w:customStyle="1" w:styleId="CommentSubjectChar">
    <w:name w:val="Comment Subject Char"/>
    <w:basedOn w:val="CommentTextChar"/>
    <w:link w:val="CommentSubject"/>
    <w:uiPriority w:val="99"/>
    <w:semiHidden/>
    <w:rsid w:val="00932C72"/>
    <w:rPr>
      <w:b/>
      <w:bCs/>
      <w:sz w:val="20"/>
      <w:szCs w:val="20"/>
      <w:lang w:val="fr-FR"/>
    </w:rPr>
  </w:style>
  <w:style w:type="paragraph" w:styleId="BalloonText">
    <w:name w:val="Balloon Text"/>
    <w:basedOn w:val="Normal"/>
    <w:link w:val="BalloonTextChar"/>
    <w:uiPriority w:val="99"/>
    <w:semiHidden/>
    <w:unhideWhenUsed/>
    <w:rsid w:val="00932C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C72"/>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52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4EEED-920F-43D4-8E20-FED2E07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13</Pages>
  <Words>3674</Words>
  <Characters>20942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a.elkarra</dc:creator>
  <cp:lastModifiedBy>Eqbal Omeish</cp:lastModifiedBy>
  <cp:revision>45</cp:revision>
  <cp:lastPrinted>2018-03-07T06:32:00Z</cp:lastPrinted>
  <dcterms:created xsi:type="dcterms:W3CDTF">2017-11-17T08:16:00Z</dcterms:created>
  <dcterms:modified xsi:type="dcterms:W3CDTF">2018-03-07T07:25:00Z</dcterms:modified>
</cp:coreProperties>
</file>