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7D9" w:rsidRDefault="003172CA" w:rsidP="0050785D">
      <w:pPr>
        <w:bidi/>
        <w:spacing w:after="0" w:line="264" w:lineRule="auto"/>
        <w:ind w:firstLine="284"/>
        <w:jc w:val="center"/>
        <w:rPr>
          <w:rFonts w:ascii="Times New Roman" w:hAnsi="Times New Roman" w:cs="Simplified Arabic"/>
          <w:b/>
          <w:bCs/>
          <w:color w:val="000000"/>
          <w:sz w:val="24"/>
          <w:szCs w:val="28"/>
          <w:highlight w:val="yellow"/>
          <w:rtl/>
          <w:lang w:bidi="ar-JO"/>
        </w:rPr>
      </w:pPr>
      <w:r>
        <w:rPr>
          <w:rFonts w:ascii="Times New Roman" w:hAnsi="Times New Roman" w:cs="Simplified Arabic"/>
          <w:b/>
          <w:bCs/>
          <w:noProof/>
          <w:color w:val="000000"/>
          <w:sz w:val="24"/>
          <w:szCs w:val="28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425B508D" wp14:editId="442DFC87">
            <wp:simplePos x="0" y="0"/>
            <wp:positionH relativeFrom="page">
              <wp:align>right</wp:align>
            </wp:positionH>
            <wp:positionV relativeFrom="page">
              <wp:posOffset>26670</wp:posOffset>
            </wp:positionV>
            <wp:extent cx="7562215" cy="10664825"/>
            <wp:effectExtent l="0" t="0" r="635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د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7D9" w:rsidRDefault="00C957D9" w:rsidP="00C957D9">
      <w:pPr>
        <w:bidi/>
        <w:rPr>
          <w:rFonts w:ascii="Times New Roman" w:hAnsi="Times New Roman" w:cs="Simplified Arabic"/>
          <w:sz w:val="24"/>
          <w:szCs w:val="28"/>
          <w:highlight w:val="yellow"/>
          <w:rtl/>
          <w:lang w:bidi="ar-JO"/>
        </w:rPr>
      </w:pPr>
    </w:p>
    <w:p w:rsidR="00C957D9" w:rsidRDefault="00C957D9" w:rsidP="00C957D9">
      <w:pPr>
        <w:bidi/>
        <w:rPr>
          <w:rFonts w:ascii="Times New Roman" w:hAnsi="Times New Roman" w:cs="Simplified Arabic"/>
          <w:sz w:val="24"/>
          <w:szCs w:val="28"/>
          <w:highlight w:val="yellow"/>
          <w:rtl/>
          <w:lang w:bidi="ar-JO"/>
        </w:rPr>
      </w:pPr>
    </w:p>
    <w:p w:rsidR="00C957D9" w:rsidRPr="00C957D9" w:rsidRDefault="00C957D9" w:rsidP="00C957D9">
      <w:pPr>
        <w:bidi/>
        <w:rPr>
          <w:rFonts w:ascii="Times New Roman" w:hAnsi="Times New Roman" w:cs="Simplified Arabic"/>
          <w:sz w:val="24"/>
          <w:szCs w:val="28"/>
          <w:highlight w:val="yellow"/>
          <w:rtl/>
          <w:lang w:bidi="ar-JO"/>
        </w:rPr>
        <w:sectPr w:rsidR="00C957D9" w:rsidRPr="00C957D9" w:rsidSect="006303B4">
          <w:footerReference w:type="even" r:id="rId8"/>
          <w:footerReference w:type="default" r:id="rId9"/>
          <w:footnotePr>
            <w:numFmt w:val="chicago"/>
          </w:footnotePr>
          <w:pgSz w:w="11907" w:h="16840" w:code="9"/>
          <w:pgMar w:top="1418" w:right="1701" w:bottom="1418" w:left="1701" w:header="720" w:footer="720" w:gutter="0"/>
          <w:cols w:space="720"/>
          <w:docGrid w:linePitch="360"/>
        </w:sectPr>
      </w:pPr>
    </w:p>
    <w:p w:rsidR="0001043E" w:rsidRDefault="003172CA" w:rsidP="0050785D">
      <w:pPr>
        <w:bidi/>
        <w:spacing w:after="0" w:line="264" w:lineRule="auto"/>
        <w:ind w:firstLine="284"/>
        <w:jc w:val="center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LB"/>
        </w:rPr>
      </w:pPr>
      <w:r w:rsidRPr="003172C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LB"/>
        </w:rPr>
        <w:lastRenderedPageBreak/>
        <w:t xml:space="preserve">رأي استشاري </w:t>
      </w:r>
    </w:p>
    <w:p w:rsidR="00F6465D" w:rsidRPr="006C181E" w:rsidRDefault="003172CA" w:rsidP="0001043E">
      <w:pPr>
        <w:bidi/>
        <w:spacing w:after="0" w:line="264" w:lineRule="auto"/>
        <w:ind w:firstLine="284"/>
        <w:jc w:val="center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  <w:r w:rsidRPr="003172C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LB"/>
        </w:rPr>
        <w:t xml:space="preserve">في </w:t>
      </w:r>
      <w:r w:rsidR="0092165D" w:rsidRPr="003172C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قانوني</w:t>
      </w:r>
      <w:r w:rsidR="0050785D" w:rsidRPr="003172C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ة</w:t>
      </w:r>
      <w:r w:rsidR="0092165D" w:rsidRPr="003172C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القرار الرئاسي</w:t>
      </w:r>
    </w:p>
    <w:p w:rsidR="0092165D" w:rsidRPr="006C181E" w:rsidRDefault="0092165D" w:rsidP="0050785D">
      <w:pPr>
        <w:bidi/>
        <w:spacing w:after="0" w:line="264" w:lineRule="auto"/>
        <w:ind w:firstLine="284"/>
        <w:jc w:val="center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بحلّ المجلس التشريعي الفلسطيني</w:t>
      </w:r>
    </w:p>
    <w:p w:rsidR="00395E58" w:rsidRPr="006C181E" w:rsidRDefault="00B92ACF" w:rsidP="00B92ACF">
      <w:pPr>
        <w:bidi/>
        <w:spacing w:after="0" w:line="264" w:lineRule="auto"/>
        <w:ind w:firstLine="284"/>
        <w:jc w:val="right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</w:t>
      </w:r>
      <w:r w:rsidRPr="006C181E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.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أنيس</w:t>
      </w:r>
      <w:r w:rsidRPr="006C181E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فوزي</w:t>
      </w:r>
      <w:r w:rsidRPr="006C181E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قاسم</w:t>
      </w:r>
      <w:r w:rsidRPr="006C181E">
        <w:rPr>
          <w:rStyle w:val="FootnoteReference"/>
          <w:rFonts w:ascii="Times New Roman" w:hAnsi="Times New Roman" w:cs="Simplified Arabic"/>
          <w:color w:val="000000"/>
          <w:sz w:val="24"/>
          <w:szCs w:val="28"/>
          <w:rtl/>
          <w:lang w:bidi="ar-JO"/>
        </w:rPr>
        <w:footnoteReference w:id="1"/>
      </w:r>
    </w:p>
    <w:p w:rsidR="00D8175F" w:rsidRPr="006C181E" w:rsidRDefault="00C33FB7" w:rsidP="00B92ACF">
      <w:pPr>
        <w:pStyle w:val="ListParagraph"/>
        <w:bidi/>
        <w:spacing w:after="0" w:line="264" w:lineRule="auto"/>
        <w:ind w:left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lang w:val="en-US" w:bidi="ar-JO"/>
        </w:rPr>
      </w:pP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مقدمة:</w:t>
      </w:r>
    </w:p>
    <w:p w:rsidR="00D8175F" w:rsidRPr="006C181E" w:rsidRDefault="00D8175F" w:rsidP="006C181E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قبل الدخول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LB"/>
        </w:rPr>
        <w:t>إ</w:t>
      </w:r>
      <w:proofErr w:type="spellStart"/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</w:t>
      </w:r>
      <w:r w:rsid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ى</w:t>
      </w:r>
      <w:proofErr w:type="spellEnd"/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موضوع هذه المقالة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 لا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بدّ من تسجيل تحفظ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ساسي مؤداه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كاتب هذه السطور يعتقد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قانوناً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وسلو جاءت بكل المخابث التي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صابت القضي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الفلسطيني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وما نتج عن اتفاقية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وسلو من مؤسسات، بما في ذلك ما سمي بالسلط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الفلسطيني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والمجلس التشريعي والحكوم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بكل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نواعها و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شكالها ومسمياتها، فهي جميعاً مؤسسات لا تملك من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عراض السياد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إلا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ممارسة الأمن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والاضطهاد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على شعبنا الواقع تحت الاحتلال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وذلك نيابة عن سلطة الاحتلال.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ولا جدال في ظني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أن الانقسام الذي أ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صاب الجبه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الفلسطيني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هو أحد مخابث أوسلو.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وما يردده البعض من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 المجلس التشريعي هو سيد نفسه،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أو 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 حلّ المجلس يمهد للانتقال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لى سلطة الدول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هي جميعها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قوال لا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ساس لها في القانون، بل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كاد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زعم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نها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قوال مرسل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بلا مضمون، وذلك مع كل الاحترام لمن يرددها، ولا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قصد من هذه المقدم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فساد الود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فهو موصول دائماً على بساط القضي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التي تجمعنا مهما اختلفنا في الاجتهاد والرأي.</w:t>
      </w:r>
    </w:p>
    <w:p w:rsidR="00D8175F" w:rsidRPr="006C181E" w:rsidRDefault="00D8175F" w:rsidP="00084F64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ومع ذلك، سوف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تصدى للقرار الرئاسي على ضوء الفتوى الدستوري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موضوع البحث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ضمن ما هو قائم من تشريع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ات واجتهادات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تحفظ عليها جميع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ها بسبب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نها </w:t>
      </w:r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نتاج </w:t>
      </w:r>
      <w:proofErr w:type="spellStart"/>
      <w:r w:rsidR="002310F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وسلوي</w:t>
      </w:r>
      <w:proofErr w:type="spellEnd"/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وذلك لبيان الخلل الذي يعتور الوضع الفلسطيني برمته بما في ذلك مؤسس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اته التي تناسلت من رحم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وسلو، و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 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مصدر الوحيد لصلاحيات السلط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الفلسطيني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هو الحاكم العسكري، فهو وحده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صاحب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الس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لط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الفعلي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. أما صاحب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السياد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الشرعي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"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والتي تختفي بوجود سلطة الاحتلال ولكنها لا تزول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فهو الشعب الواقع تحت الاحتلال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وعلى هذا جاء القانون الدولي بلا منازع.</w:t>
      </w:r>
    </w:p>
    <w:p w:rsidR="00262D1E" w:rsidRPr="006C181E" w:rsidRDefault="00262D1E" w:rsidP="0050785D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lang w:val="en-US" w:bidi="ar-JO"/>
        </w:rPr>
      </w:pPr>
    </w:p>
    <w:p w:rsidR="00D8175F" w:rsidRPr="006C181E" w:rsidRDefault="00084F64" w:rsidP="00084F64">
      <w:pPr>
        <w:pStyle w:val="ListParagraph"/>
        <w:bidi/>
        <w:spacing w:after="0" w:line="264" w:lineRule="auto"/>
        <w:ind w:left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 xml:space="preserve">أولاً: </w:t>
      </w:r>
      <w:r w:rsidR="00D8175F"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القرار الرئاس</w:t>
      </w:r>
      <w:r w:rsidR="00262D1E"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ي</w:t>
      </w:r>
      <w:r w:rsidR="00D8175F"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 xml:space="preserve"> والتعليقات</w:t>
      </w: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:</w:t>
      </w:r>
    </w:p>
    <w:p w:rsidR="00E5660C" w:rsidRPr="006C181E" w:rsidRDefault="00084F64" w:rsidP="00096BD6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22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12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2018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صدر الرئيس الفلسطيني محمود عباس قراراً بحل المجلس التشريعي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وذلك على سندٍ من فتوى قانوني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صادر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المحكم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الفلسطيني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12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12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2018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قالت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فيه 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المحكم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المصلح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الوطني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تقتضي حلّ المجلس التشريعي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تاريخ 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نشر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قرارها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الجريد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الرسمي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ودعت الرئيس محمود عباس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علان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انتخابات برلماني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خلال ستة أشهر. وعلى أثر صدور القرار الرئاسي بحل المجلس، اندلعت تعليقات من هيئات وفصائل وشخصيات فلسطيني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5660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بين مؤيد ومعارض.</w:t>
      </w:r>
    </w:p>
    <w:p w:rsidR="00E5660C" w:rsidRPr="006C181E" w:rsidRDefault="00E5660C" w:rsidP="00096BD6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سارعت حركة حماس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شجب القرار الرئاسي واعتبرته قراراً سياسياً صادراً عن محكمه باطلة في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 تشكيلها بما يعني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فتواها باطل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وليس لها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 قيم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قانوني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دستوري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وذلك بقولها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"المجلس سيد نفسه"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بما يعني </w:t>
      </w:r>
      <w:proofErr w:type="gramStart"/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لا</w:t>
      </w:r>
      <w:proofErr w:type="gramEnd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أحد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غير المجلس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يملك صلاحية حلّه. وعل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َّ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ق رئيس المجلس التشريعي عزيز دويك بقوله </w:t>
      </w:r>
      <w:proofErr w:type="gramStart"/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</w:t>
      </w:r>
      <w:proofErr w:type="gramEnd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 قرارات تستهدف المجلس "باطل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"، وقال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حمد بحر، النائب ال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ول لرئيس المجلس،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قرار المحكم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ة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"غير قانوني"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ونفى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يكون للرئيس محمود عباس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 سلط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حل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المجلس. وعل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َّ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 ال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خ جمال الخضري، عضو المجلس التشريعي المستقل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بقوله "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المجلس سيد نفسه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والقانون ال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لم يعط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ِ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صلاحية حلّه لأي جه</w:t>
      </w:r>
      <w:r w:rsidR="00A3190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مهما كانت"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وورد على لسان صائب عريقات،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مين سر اللجن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التنفيذي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لمنظمة التحرير الفلسطيني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قوله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قرار المحكم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ينسجم مع قرار المجلس الوطني " ب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نهاء مرحلة السلط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والانتقال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مرحلة الدول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"، وطالب ب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انتخابات عام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لمجلس تأسيسي لدولة فلسطين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وانتخابات رئاسي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وتكريس مظاهر الدول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بعد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صبح لها شخصي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قانوني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مم المتحد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وربما كان تعليق ال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أخ 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بو مازن كاشفاً على نحو لا يخالجه الغموض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ويبين السبب الحقيقي ل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صدار قراره بالحل، 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ذ قال في اجتماعه باللجن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التنفيذي</w:t>
      </w:r>
      <w:r w:rsidR="00084F64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22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12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2018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إ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 تقر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 اتخاذ "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جراءات محدد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" تجاه ثلاثة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طراف هي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؛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الولايات المتحد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وذلك "عبر الانضمام للمنظمات المحظور علينا الانضمام اليها"، وتجاه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سرائيل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حيث "طالبنا ب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لغاء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تعديل اتفاق باريس الاقتصادي"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وتجاه حماس وذلك "بحل المجلس التشريعي"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هذا يقطع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قرار الحل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من وجهة نظر الرئيس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هو "عقوبة" يمارسها ضد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حماس.</w:t>
      </w:r>
    </w:p>
    <w:p w:rsidR="00E5660C" w:rsidRPr="006C181E" w:rsidRDefault="00E5660C" w:rsidP="00C0304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فهل يملك الرئيس محمود عباس صلاحية حلّ المجلس التشريعي؟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جاب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على هذا السؤال يقتضي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ولاً النظر في الفتوى الصادر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عن المحكم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والحيثيات التي استندت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ليها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والنظر في قان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ونها الذي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نشئت على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ساسه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ولا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ما النظر في صلاحياتها.</w:t>
      </w:r>
    </w:p>
    <w:p w:rsidR="00E5660C" w:rsidRPr="006C181E" w:rsidRDefault="00E5660C" w:rsidP="0050785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:rsidR="00F97187" w:rsidRPr="006C181E" w:rsidRDefault="00C03048" w:rsidP="00C03048">
      <w:pPr>
        <w:pStyle w:val="ListParagraph"/>
        <w:bidi/>
        <w:spacing w:after="0" w:line="264" w:lineRule="auto"/>
        <w:ind w:left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 xml:space="preserve">ثانياً: </w:t>
      </w:r>
      <w:r w:rsidR="00F97187"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المحكم</w:t>
      </w: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ة</w:t>
      </w:r>
      <w:r w:rsidR="00F97187"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 xml:space="preserve"> الدستوري</w:t>
      </w: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ة</w:t>
      </w:r>
      <w:r w:rsidR="002333AE"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 xml:space="preserve"> وصلاحياتها</w:t>
      </w: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:</w:t>
      </w:r>
    </w:p>
    <w:p w:rsidR="00E5660C" w:rsidRPr="006C181E" w:rsidRDefault="00E5660C" w:rsidP="00096BD6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صدر قانون المحكم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العليا رقم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3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لسنة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2006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الذي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نشئت المحكم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بموجبه، وتم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تعديله بمرسوم القانون رقم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9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لسنة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2017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الصادر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10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2017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حددت الماد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24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المعدل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اختصاصات المحكم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تشمل تفسير نصوص القانون ال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ساسي، وتفسير التشريعات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ذا 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ثارت خلافاً في التطبيق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وكان لها من الأهمية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مما يقتضي تفسيرها، والفصل في تنازع الاختصاصات والبت في الطعن بفقدان رئيس الدول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هلي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القانوني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وتجد هذه الاختصاصات سندها في الماد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103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التي نصت على تشكيل محكم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دستوري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تنظر في دستورية القوانين وتفسير القانون ال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والفصل في تنازع الاختصاص بين الجهات القضائي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 وأي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زياد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الاختصاص الوارد في قانون المحكم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عما ورد في القانون ال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لا يقدح في الزياد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ولا في صلاحيات المحكم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طالما ظلت في النطاق العام لمحكمة دستوري</w:t>
      </w:r>
      <w:r w:rsidR="00C0304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EC49D7" w:rsidRPr="006C181E" w:rsidRDefault="00C03048" w:rsidP="00096BD6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وحددت المادة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30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صلاحية التفسير محصور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الطلبات التي يقدمها كل من رئيس الدول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 رئيس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 من السلطات الثلاث التنفيذي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والتشريعي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والقضائي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 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ممن انتهكت حقوقه الدستوري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ورسمت الماد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30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الواجب اتباعه في طلب التفسير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وهو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يقدم طلب التفسير 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قلم المحكم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عن طريق وزير العدل، 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 لا يجوز لمن له حق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طلب التفسير 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يذهب مباشرة 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قلم المحكم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بل لا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بدّ من المرور بوزير العدل. وتنص الماد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31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على 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 لا يجوز مباشرة ال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جراءات 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مام المحكم</w:t>
      </w:r>
      <w:r w:rsidR="00A9135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لا بواسطة النائب العام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C49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ممثله.</w:t>
      </w:r>
    </w:p>
    <w:p w:rsidR="00EC49D7" w:rsidRPr="006C181E" w:rsidRDefault="00EC49D7" w:rsidP="00096BD6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فمن هي الجه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طلبت التفسير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القضي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الماثل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؟ من مطالعة القرار التفسيري يظهر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الذي طلب التفسير هو رئيس مجلس القضاء الأعلى،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 رئيس السلط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القضائي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وتقدم بطلبه عن طريق وزير العدل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وذلك على هدي من الماد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30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قانون المحكم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وقد سجل الطلب في قلم المحكم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12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2018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وقد طلب رئيس السلط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القضائي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تفسير المواد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والماد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50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المعدل.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تنص الماد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على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المجلس التشريعي هو سلطة التشريع و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مدة المجلس هي "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ربع سنوات من تاريخ انتخابه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وتجري الانتخابات مر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كل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ربع سنوات بصورة دوري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أضيفت المادة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بموجب التعديل الذي جرى في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2005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والتي نصت على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"تنتهي مدة ولاية المجلس التشريعي القائم عند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داء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المجلس الجديد المنتخب اليمين الدستوري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وتنص الماد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ة </w:t>
      </w:r>
      <w:r w:rsidR="00096BD6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50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على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ينتخب المجلس في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 اجتماع له هيئة مكتب رئاسة المجلس.</w:t>
      </w:r>
    </w:p>
    <w:p w:rsidR="00EC49D7" w:rsidRPr="006C181E" w:rsidRDefault="00EC49D7" w:rsidP="0050785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:rsidR="00F97187" w:rsidRPr="006C181E" w:rsidRDefault="0042626C" w:rsidP="0042626C">
      <w:pPr>
        <w:pStyle w:val="ListParagraph"/>
        <w:bidi/>
        <w:spacing w:after="0" w:line="264" w:lineRule="auto"/>
        <w:ind w:left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 xml:space="preserve">ثالثاً: </w:t>
      </w:r>
      <w:r w:rsidR="00F97187"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قرار المحكم</w:t>
      </w: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ة</w:t>
      </w:r>
      <w:r w:rsidR="00F97187"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 xml:space="preserve"> الدستوري</w:t>
      </w: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ة:</w:t>
      </w:r>
    </w:p>
    <w:p w:rsidR="00EC49D7" w:rsidRPr="006C181E" w:rsidRDefault="00EC49D7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تصدت المحكم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للطلب وأوردت وقائع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مهمة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قرارها ذلك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نها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أكدت 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انتخاب المجلس التشريعي قد تمّ في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25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2006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 xml:space="preserve">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وتم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افتتاح دورته الع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ادي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أ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ولى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18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2006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ق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ِ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َ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 الرئيس محمود عباس، و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نتهت دورته ال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ولى بعد ال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تمديد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5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وبعد ذلك "لم يعقد المجلس التشريعي 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 جلس</w:t>
      </w:r>
      <w:r w:rsidR="0042626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بعد الانقسام</w:t>
      </w:r>
      <w:r w:rsidR="00F9718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[الذي حصل بين حركتي فتح وحماس]</w:t>
      </w:r>
      <w:r w:rsidR="00BB3AB1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LB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مما جعله منذ انتهاء دورته ال</w:t>
      </w:r>
      <w:r w:rsidR="00BB3AB1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ولى في حالة عدم انعقاد وتعطل عن القيام بمهامه التشريعي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والرقابي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ووظائفه واختصاصاته كاف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ولاحظت المحكم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 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غياب المجلس يهدد "التضامن الاجتماعي" و"يشكل خطراً على ال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من القومي القانوني في البلاد ومساساً به..."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EC49D7" w:rsidRPr="006C181E" w:rsidRDefault="00EC49D7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وتصدت المحكم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للمواد المطلوب تفسيرها، فقالت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الماد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هي 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 لإحدى السلطات الثلاث التي لها مكانتها الدست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وري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وهي السلط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التشريعي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ممثلة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بالمجلس الذي لم يعقد 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دورة واحده انتهت في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5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2007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"وبعد ذلك استنكف عن القيام بالدور المنوط به كسلط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تشريعي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ورفض الالتزام بالقوانين وال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نظم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تنظم عمله بما في ذلك عق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 دورته العادي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الثاني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</w:t>
      </w:r>
      <w:r w:rsidR="00A3190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دعا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عقدها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فخامة الرئيس وفقاً للقانون بموجب المرسوم الرئاسي رقم (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27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) تاريخ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5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7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2007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على 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تكون الجلس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الافتتاحي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بتاريخ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11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7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2007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... والتي لم يستجب لها بسبب حالة الانقسام الذي حصل بتاريخ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14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6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2007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وحيث 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المجلس ظل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حالة تعطل وعدم انعقاد 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يومنا هذا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LB"/>
        </w:rPr>
        <w:t>،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هذا "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فقده صفته كسلط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تشريعي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وبالنتيج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صفة المجلس التشريعي"</w:t>
      </w:r>
      <w:r w:rsidR="00C85C6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F97187" w:rsidRPr="006C181E" w:rsidRDefault="00F97187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واستطردت المحكم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بالقول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نه بالرغم من عدم انعقاد دورات المجلس منذ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وبالتالي عدم ممارسته اختصاصاته ومهامه والتي من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جلها انتخبه الشعب "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عضاءه ما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زالوا يتلقون مخصصات ومكافآت ورواتب وبدلات ونثريات وخلافه...". لذا فالمجلس "يستنزف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موال الدول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الفلسطيني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.. دون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يقوم بمهامه..."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LB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وبالتالي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طرحت المحكم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السؤال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الاستنكاري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" ألا تعد هذه ال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سباب دافعاً لحل المجلس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.. واللجوء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الشعب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.. من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جل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انتخابات جديد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؟"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395E58" w:rsidRPr="006C181E" w:rsidRDefault="00F97187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ثم 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تناولت المحكم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الماد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مكرر،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والتي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هي بيت القصيد، وقد 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حددت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فترة 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انتهاء ولاية المجلس القائم عند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داء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أ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الجديد اليمين الدستوري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ولا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بدّ من التنويه هنا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المحكم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وفي لفتة ذكية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لاحظت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هذه الماد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جاءت 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بتعديل بموجب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القانون رقم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9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لسنة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2005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بشأن الانتخابات الذي صادق عليه المجلس في جلسة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18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6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2005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وهو أمر "تمّ التوافق عليه بي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حركات الشعب الفلسطيني وفصائله ومنظماته جميعها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 في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طار توافق وطني قبل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يعرض على المجلس التشريعي ويصادق عليه"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وقالت 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 تفسير هذه الماد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تطبيق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ها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يتطلب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يسبقه انتخابات تشريعي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موعدها المقرر دستورياً،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 مر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كل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ربع سنوات، وهذا لم يحصل، مما يعني عدم جواز تطبيق هذه الماد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 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وفي رأي المحكم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تطبيق هذه الماد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تطبيقاً رشيداً يقتضي وجود مجلسين؛ مجلس انتهت ولايته القانوني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ومجلس انتخب حديثاً، و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الماد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 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تغطي فتر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انتقالي</w:t>
      </w:r>
      <w:r w:rsidR="00EC510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بين مجلسين، وهذا لم يحصل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وبالتالي لا تنطبق هذه الماد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على الحال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الماثل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395E5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395E58" w:rsidRPr="006C181E" w:rsidRDefault="00395E58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وانتهت المحكم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اتخاذ القرارات التي تعلن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المجلس فقد صفته كسلط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تشريعي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لعدم انعقاده منذ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بالتالي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الى عدم انطباق الماد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عدم استحقاق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المجلس التشريعي لأي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مكافآت مالي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وختاماً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دعت المحكم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الى اعتبار مصلحة الوطن "تقتضي حل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.. واعتباره منحلاً منذ تاريخ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صدار هذا القرار"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ودعت المحكم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الرئيس محمود عباس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علان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الانتخابات التشريعي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خلال ستة أشهر من تاريخ نشر القرار في الجريد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الرسمي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9B2E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705A43" w:rsidRPr="006C181E" w:rsidRDefault="00705A43" w:rsidP="0050785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:rsidR="009B2E3D" w:rsidRPr="006C181E" w:rsidRDefault="000E1722" w:rsidP="000E1722">
      <w:pPr>
        <w:pStyle w:val="ListParagraph"/>
        <w:bidi/>
        <w:spacing w:after="0" w:line="264" w:lineRule="auto"/>
        <w:ind w:left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 xml:space="preserve">رابعاً: </w:t>
      </w:r>
      <w:r w:rsidR="009B2E3D"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مناقشة القرار التفسيري</w:t>
      </w:r>
      <w:r w:rsidRPr="006C181E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val="en-US" w:bidi="ar-JO"/>
        </w:rPr>
        <w:t>:</w:t>
      </w:r>
    </w:p>
    <w:p w:rsidR="00AA4036" w:rsidRPr="006C181E" w:rsidRDefault="00AA4036" w:rsidP="00460312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من الثابت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 القرار التفسيري صدر في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12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12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2018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وجاء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علان الرئيس محمود عباس بحلّ المجلس في اجتماع اللجن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التنفيذي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المنعقد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في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22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12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2018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أي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خذ الرئيس ومستشاريه مدة عشرة </w:t>
      </w:r>
      <w:r w:rsidR="000E172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يام لتحليل القرار التفسيري ودراسته والوصول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لى النتيج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التي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علن عنها الرئيس بحل المجلس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مما يعني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البدائل بمختلف جوانبها و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آ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ثارها كانت محل استعراض ونقاش قبل الوصول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لى القرار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.</w:t>
      </w:r>
    </w:p>
    <w:p w:rsidR="00FA36A9" w:rsidRPr="006C181E" w:rsidRDefault="00AA4036" w:rsidP="00FA36A9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وقبل مناقشة القرار التفسيري، لا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بدّ من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نسوق بعض الملاحظات التي ترد في الفقه الدستوري على القرارات الدستوري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بشكل عام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والقرارات التفسيري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على نحو خاص.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القرارات التي تصدر عن المحكم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سواء في مجال فض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الخلاف والنزاع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أم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مجال التفسير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له آثار عميق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وبعيدة المدى؛ إذ أنها تقع في مرتبة التشريع. فالقرار الذي يصدر بعدم دستورية نص ما في القانون يحظر العمل به، وعلى جهة التشريع اتخاذ ما يلزم ل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التعديل الذي ينسجم مع القرار. والحال كذلك في القرار التفسيري، إذ أنه، كالقانون، يصبح ملزماً منذ تاريخ نشره في الجريد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الرسمي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8C67E9" w:rsidRPr="006C181E" w:rsidRDefault="008C67E9" w:rsidP="005539F6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ومن هنا استقر الفقه الدستوري على افتراض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النص القانوني المطلوب تفسيره له أهمية حاسم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 بالنظر 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الحقوق التي ينظمها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والموازن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بين المصالح التي تتأثر بها. وسلطة التفسير يكون مناطها الكشف عن قصد الشارع الذي صاغها للوصول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هدف محدد، وبالتالي لا يجوز للمحكم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عند تفسير نص قانوني انتزاعه من سياقه </w:t>
      </w:r>
      <w:r w:rsidR="00FA36A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 الابتعاد به عن المقصد الذي </w:t>
      </w:r>
      <w:proofErr w:type="spellStart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تغيّاه</w:t>
      </w:r>
      <w:proofErr w:type="spellEnd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الشارع. فلا يستقيم الحال </w:t>
      </w:r>
      <w:r w:rsidR="005539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ذا ابتعدت المحكم</w:t>
      </w:r>
      <w:r w:rsidR="005539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عن تقصي </w:t>
      </w:r>
      <w:r w:rsidR="005539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رادة الشارع </w:t>
      </w:r>
      <w:r w:rsidR="005539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 عزلت نفسها عن </w:t>
      </w:r>
      <w:r w:rsidR="005539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رادته. وقرارها في هذا الحال لا ينش</w:t>
      </w:r>
      <w:r w:rsidR="00A3190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ئ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حكماً جديداً بل يع</w:t>
      </w:r>
      <w:r w:rsidR="005539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تفسيرها جزءاً من النص ومندمجاً فيه. </w:t>
      </w:r>
      <w:r w:rsidR="005539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 </w:t>
      </w:r>
      <w:r w:rsidR="005539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قرارها كاشف لمقصد الشارع ليس </w:t>
      </w:r>
      <w:r w:rsidR="005539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إلّا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705A43" w:rsidRPr="006C181E" w:rsidRDefault="005539F6" w:rsidP="001C7263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مناقشة هذه الفتوى القانوني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لا تحتاج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عناء كبير، ذلك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نها وقعت في تناقض واضح، كما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نها تجاوزت مهمتها في التفسير. لقد وقعت المحكم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التناقض الذي يتضح في قولها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تفسير الماد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C7263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bookmarkStart w:id="0" w:name="_GoBack"/>
      <w:bookmarkEnd w:id="0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يتطلب وجود مجلس قديم ومجلس جديد، ول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 تنتهي ولاية المجلس القائم إلّا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عند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داء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المجلس الجديد اليمين الدستوري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والماد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C4E5D" w:rsidRPr="006C181E">
        <w:rPr>
          <w:rFonts w:asciiTheme="majorBidi" w:hAnsiTheme="majorBidi" w:cstheme="majorBidi"/>
          <w:color w:val="000000"/>
          <w:sz w:val="24"/>
          <w:szCs w:val="24"/>
          <w:rtl/>
          <w:lang w:bidi="ar-JO"/>
        </w:rPr>
        <w:t>47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تتحدث عن ولاي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انتقالي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بين مجلسين، وهذا "لا يمكن تحقيقه"، كما قالت المحكم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لا ب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جراء دورية الانتخابات كل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ربع سنوات"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وهذا الذي تقول به المحكم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صحيح قانوناً وتفسيره سليم، سي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ما و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الماد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 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جاء بها تعديل </w:t>
      </w:r>
      <w:r w:rsidR="00121D91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2005</w:t>
      </w:r>
      <w:r w:rsidR="00121D91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كما لاحظت المحكم</w:t>
      </w:r>
      <w:r w:rsidR="00D200D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ذلك على نحو دقيق، 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والذي قصد الشارع فيه </w:t>
      </w:r>
      <w:proofErr w:type="gramStart"/>
      <w:r w:rsidR="00FD2FB1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لا</w:t>
      </w:r>
      <w:proofErr w:type="gramEnd"/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يقع هناك فراغ دستوري بين مجلسين.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هذا التفسير الذي اعتنقته المحكم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الموقر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كان ال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أَ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ْ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به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ينتهي بها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النتيج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الحتمي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مؤداها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 لا يجوز حل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القائم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إلّا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بعد انتخاب مجلس جديد. ولذلك، كان من المستغرب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تعلن المحكم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حلّ المجلس القائم قبل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يتم انتخاب مجلس جديد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والذي طلبت فيه المح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الرئيس محمود عباس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الانتخابات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خلال ستة أشهر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المحكم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غفلت وعلى نحو واضح قصد الشارع من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ضافة الماد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القانون ال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</w:p>
    <w:p w:rsidR="0094094E" w:rsidRPr="006C181E" w:rsidRDefault="0094094E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حتى لو افترضنا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على سبيل الجدل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الماد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 لم يتم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دخالها في تعديل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2005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فقد كان على المحكم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الموقر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أن تقيس الحالة الماثلة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مامها على الوضع الذي تستقيل في</w:t>
      </w:r>
      <w:r w:rsidR="003163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حكوم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3163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وعندئذٍ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تستمر في تسيير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عمال الدول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يتم تشكيل حكوم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 جديدة،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وتفوز بثقة نواب الشعب بعد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لقاء بيانها الوزاري ومناقشته والتصويت عليه. وهذه ممارس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معروف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وشائع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على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نطاق دولي، وقد اتبع القانون ال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الفلسطيني ذات الس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ُّ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نّ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َة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(المواد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66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78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3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). </w:t>
      </w:r>
    </w:p>
    <w:p w:rsidR="00705A43" w:rsidRPr="006C181E" w:rsidRDefault="00705A43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ولا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بدّ من القول، كذلك،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 لأمر مثير للدهش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proofErr w:type="gramStart"/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لا</w:t>
      </w:r>
      <w:proofErr w:type="gramEnd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تتمسك المحكم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الموقر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ة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بما قضت به في قرارها التفسيري رقم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3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لسنة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2016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والصادر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3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11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2016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والذي تناولت فيه مسألة تفسير عدة مواد من القانون ال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بما فيها الماد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ياها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في تلك القضي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تقدم رئيس السلط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القضائي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26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9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2016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عن طريق وزير العدل، بطلب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المحكم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ة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"بشأن تفسير ولاية المجلس التشريعي في حدود نص المواد (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 و (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مكرر) من القانون ال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المعدل..."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وكانت تلك مسأل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تتعلق برفع الحصان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البرلماني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عن النائب 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الفتحاوي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محمد دحلان.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أصابت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المحكم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تلك الفتوى 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حين قالت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 "حرصاً من المشرع للحيلول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دون الوقوع في فراغ تشريعي،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ورد نص الماد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(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المعدل لسنة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2005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على مدّ ولاية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عضاء المجلس التشريعي مؤقتاً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إ</w:t>
      </w:r>
      <w:proofErr w:type="spellStart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</w:t>
      </w:r>
      <w:proofErr w:type="spellEnd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ما بعد انقضاء ال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ربع سنوات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وذلك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حين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داء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المجلس التشريعي الجديد اليمين الدستوري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وقد شرحت المحكم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proofErr w:type="spellStart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آنئذٍ</w:t>
      </w:r>
      <w:proofErr w:type="spellEnd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سباب هذا المدّ الطار</w:t>
      </w:r>
      <w:r w:rsidR="00A3190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ئ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لعلة وجيه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مفادها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نه قد لا يتمكن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عضاء المجلس الجديد من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داء اليمين الدستوري في موعدها "لظروف قاهر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"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 بعد فترة من الوقت، وبالتالي "لا يجوز لهم مباشرة مهامهم التشريعي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...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بعد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داء اليمين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.."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وقد استعانت المحكم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الموقر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دعم وجهة نظرها بنصوص دستوري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مماثل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دساتير بعض البلاد العربي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والتي بدورها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عا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لجت حالة الفراغ التشريعي، ومن الدول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من لجأ 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السماح للمجلس القائم بالبقاء حتى يتم انت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خاب المجلس الجديد (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الدستو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 الجزائري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واليمني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ردني)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ومنها من قام ب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مدّ ولاية المجلس القائم بشكل مؤقت (الدستور القطري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والكويتي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والتونسي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والسوري). ولا</w:t>
      </w:r>
      <w:r w:rsidR="006238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بدّ هنا من التذكير كذلك بسابق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فلسطيني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حيث 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صدر الرئيس الراحل ياسر عرفات قراراً 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في 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1999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بمدّ أجل المجلس التشريعي ا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ول.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وذلك قبل صدور القانون ال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وقبل التعديل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وقد تمت الموافق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على ذلك التمديد باعتبار 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الظروف فرضت ذلك التمديد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وهذه سابق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FE4EA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تؤسس لعرف يمكن اتباعه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705A43" w:rsidRPr="006C181E" w:rsidRDefault="00705A43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ان حريّاً بالمحكم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الموقر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تلتزم بما ورد في ذلك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الرأي الصادر قبل عامين تقريباً، إذ أن النتيج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توصلت 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ليها المحكم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القرار الأخير يتعارض مع القرار السابق، ولا يجوز 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يقع التناقض بين قرارات المحكم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لأنه، وحسب نص الماد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41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قانونها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حكامها "وقراراتها بالتفسير ملزم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لجميع سلطات الدو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وللكاف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فأي تفسير سوف يسود ويكون ملزماً للكاف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ومن الذي سوف يحسم الخلاف؟ هل نحتاج 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محكمة دستوري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942DB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خرى لكي تفصل في هذا التضارب؟</w:t>
      </w:r>
    </w:p>
    <w:p w:rsidR="00FE4EA2" w:rsidRPr="006C181E" w:rsidRDefault="00FE4EA2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ومن المثالب التي وقع فيها القرار التفسيري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هو القول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المجلس التشريعي قد تعطل منذ آخر جلسة له في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2007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ومع ذلك ظل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عضاؤه يتقاضون مستحقاتهم ومكافآتهم علماً بأنهم لا يقومون بأي عمل. ووجه العوار الذي يصيب هذا القول هو النظر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المجلس التشريعي وكأنه يتعامل معهم كموظفي دول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يخضعون لقانون الخدم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المدني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يتعامل معهم كعمال يخضعون لقانون العمل. وفي هذين القانونين تستقر القاعد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تقول من لا يعمل لا راتب له.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المجلس التشريعي لا يخضعون لذات المعايير، فهم سلط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تشريع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لهم مستحقات وبدلات ومكافآت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إلّا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نهم لا يتقاضون رواتب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ولا يخضعون لرقابة رب العمل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ولا يمرون بفترة تجرب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وليس لهم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جازات سنوي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ومرضي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جازة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موم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 وبعض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هؤلاء ال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الذين هم في قطاع غز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 م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زالوا يباشرون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عمالهم،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على الرغم من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الانقسام المؤلم والمؤذي والضار بالقضي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الوطني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ولا يقع في مكنة المحكم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تتناول ال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نشط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يقوم 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بها هؤلاء ال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عضاء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تقيّمها أو </w:t>
      </w:r>
      <w:r w:rsidR="006D553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تصدر الرأي بشأنها، فهو خارج اختصاصها.</w:t>
      </w:r>
    </w:p>
    <w:p w:rsidR="00705A43" w:rsidRPr="006C181E" w:rsidRDefault="006D553A" w:rsidP="006D553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التناقض الذي وقع فيه القرار التفسيري ليس هو العيب الوحيد الذي يرد عليه، بل وقع القرار في تجاوز 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صلاحيات 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الدستوري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لمحكم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إذ قررت المحكم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"المصلح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العليا للشعب الفلسطيني ومصلحة ال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طن تقتضي حلّ المجلس التشريعي المنتخب..."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كما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نها دعت "رئيس الدول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علان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الانتخابات التشريعي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خلال ستة أشهر من تاريخ نشر هذا القرار في الجريد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الرسمي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705A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705A43" w:rsidRPr="006C181E" w:rsidRDefault="00705A43" w:rsidP="00FD00D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بداية، لا</w:t>
      </w:r>
      <w:r w:rsidR="00A5691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بدّ من تقرير 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اختصاص المحكم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يمكن تلخيصه في مسألتين: ال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ولى هي فضّ الخلافات بين سلطات الدول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فيما بينها 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بينها وبين المواط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والثاني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تق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ديم الرأي والتفسير. و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 أ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ثناء تصدي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ها للمهم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الثاني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التفسير، فهي تبدي الرأي والمشور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ولكنها لا 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تصدر قراراً تنفيذياً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 فمن 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ين است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مدت المحكم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الموقر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صلاحية اتخاذ قرار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"حلّ المجلس التشريعي"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والطلب 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الرئيس </w:t>
      </w:r>
      <w:r w:rsidR="0012582C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يجري الانتخابات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وحددت له الميعاد كذلك بستة أش</w:t>
      </w:r>
      <w:r w:rsidR="005D673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هر.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ولم نعثر على سند في القانون ال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في قانون المحكم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يؤيد موقفها الذي "قر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َّ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ر" الحل و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أمر ب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الانتخابات. هذا التجاوز يع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</w:t>
      </w:r>
      <w:r w:rsidR="002C4E5D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فساداً أصاب القرار في الصميم.</w:t>
      </w:r>
    </w:p>
    <w:p w:rsidR="002C4E5D" w:rsidRPr="006C181E" w:rsidRDefault="005D673D" w:rsidP="00FD00D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ولا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بدّ من التذكير 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رئيس الدول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لا يحتاج 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قرار محكم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الانتخابات، فهي محدد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دورياً بالقانون، كما 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وقت 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جرائها محدد كذلك.</w:t>
      </w:r>
    </w:p>
    <w:p w:rsidR="001D77B2" w:rsidRPr="006C181E" w:rsidRDefault="008C67E9" w:rsidP="00460312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من اللافت للنظر 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المحكم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عزت عدم انعقاد 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المجلس 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لى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الانقسام الذي حصل في 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واسط </w:t>
      </w:r>
      <w:r w:rsidR="00FD00D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سنة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2007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بين حركتي فتح وحماس، وهو، 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بلا </w:t>
      </w:r>
      <w:r w:rsidR="0021383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دنى شك، انقسام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لعب دوراً سلبياً في عدم انعقاد المجلس على نحو منتظم. </w:t>
      </w:r>
      <w:r w:rsidR="0021383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إلا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21383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نه كان حرياً كذلك بالمحكم</w:t>
      </w:r>
      <w:r w:rsidR="0021383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proofErr w:type="gramStart"/>
      <w:r w:rsidR="0021383B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لا</w:t>
      </w:r>
      <w:proofErr w:type="gramEnd"/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تقصر لومها على "الانقسام"</w:t>
      </w:r>
      <w:r w:rsidR="006E31F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بل كان مطلوباً منها كذلك</w:t>
      </w:r>
      <w:r w:rsidR="00C9147F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 تشرح لنا الدور السيء 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والخطير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الذي قام به الاحتلال الاسرائيلي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في شلّ </w:t>
      </w:r>
      <w:r w:rsidR="006E31F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عمال المجلس</w:t>
      </w:r>
      <w:r w:rsidR="006E31F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وذلك بالتنكيل بقطاع واسع من </w:t>
      </w:r>
      <w:r w:rsidR="006E31F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عضاء المجلس التشريعي من سجن وتشريد ومنع و</w:t>
      </w:r>
      <w:r w:rsidR="006E31F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رهاب</w:t>
      </w:r>
      <w:r w:rsidR="006E31F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لدرجة </w:t>
      </w:r>
      <w:r w:rsidR="006E31F8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سلطة الاحتلال تطاولت على زوجات بعض ال</w:t>
      </w:r>
      <w:r w:rsidR="001D77B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عضاء للترهيب. ولقد بدأت سلطات الاحتلال ف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ي اتخاذ </w:t>
      </w:r>
      <w:r w:rsidR="001D77B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جراءاتها القمعي</w:t>
      </w:r>
      <w:r w:rsidR="001D77B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مباشرة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بعد ظهور نتائج الانتخابات</w:t>
      </w:r>
      <w:r w:rsidR="001D77B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وتصاعدت بعد وقوع الجندي ال</w:t>
      </w:r>
      <w:r w:rsidR="001D77B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سرائيلي </w:t>
      </w:r>
      <w:r w:rsidR="001D77B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جلعاد </w:t>
      </w:r>
      <w:proofErr w:type="spellStart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شاليط</w:t>
      </w:r>
      <w:proofErr w:type="spellEnd"/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كأسير حرب في يد كتائب القسام </w:t>
      </w:r>
      <w:r w:rsidR="001D77B2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في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25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6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/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2006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.</w:t>
      </w:r>
    </w:p>
    <w:p w:rsidR="008C67E9" w:rsidRPr="006C181E" w:rsidRDefault="001D77B2" w:rsidP="001D77B2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التقارير الصادر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عن جيش الاحتلال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نفسه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بال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ضاف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لى منظمات حقوق ال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نسان الفلسطيني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 وتقارير الصليب ال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حمر 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الدولي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توث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ِّ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ق تلك الاعتقالات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والتي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فقدت المجلس نصابه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وبالتالي حالت دون عقد اجتماعاته على نحو منتظم.</w:t>
      </w:r>
    </w:p>
    <w:p w:rsidR="008C67E9" w:rsidRPr="006C181E" w:rsidRDefault="001D77B2" w:rsidP="001D77B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سلوك سلطة الاحتلال يرق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ى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لى حالة "القو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القاهر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" التي تحول دون الوفاء بالالتزامات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وتصبح بالتالي عذراً قانونياً مقبولاً لعدم عقد جلسات المجلس. كما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نه يجب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ضافة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سلوك سلطة الاحتلال يدلل على ضعف البني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والهيكلي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التي حاولت اتفاقات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وسلو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ت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نشرها في الوسط الفلسطيني، وعممت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الوهم الذي يردده البعض عن وجود "سيادة المجلس"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وعن مرحلة "الانتقال من السلط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لى الدول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.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بل ربما ليس افتراضاً بعيداً القول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الذي قام بحلّ المجلس هو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عملياً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سلطة الاحتلال وليس القرار التفسيري ولا قرار الرئيس محمود عباس.</w:t>
      </w:r>
    </w:p>
    <w:p w:rsidR="008C67E9" w:rsidRPr="006C181E" w:rsidRDefault="001D77B2" w:rsidP="003D432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ما على الصعيد التنفيذي، ف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ما قام به الرئيس محمود عباس ب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علان حلّ المجلس التشريعي، فهو قرار لا </w:t>
      </w:r>
      <w:r w:rsidR="00B96B00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 له في القانون ال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الممارس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العملي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 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بدّ و</w:t>
      </w:r>
      <w:r w:rsidR="00B96B00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الرئيس على بيّنة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B96B00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نه حين حاول ياسر عرفات </w:t>
      </w:r>
      <w:r w:rsidR="00B96B00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يحصل على حق حلّ المجلس </w:t>
      </w:r>
      <w:r w:rsidR="00B96B00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 أ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ثناء </w:t>
      </w:r>
      <w:r w:rsidR="00B96B00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عداد القا</w:t>
      </w:r>
      <w:r w:rsidR="0052194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نون ال</w:t>
      </w:r>
      <w:r w:rsidR="00B96B00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52194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B96B00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2194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وبعد </w:t>
      </w:r>
      <w:r w:rsidR="00B96B00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52194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علا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</w:t>
      </w:r>
      <w:r w:rsidR="003D4325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2194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تص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دت له كتلة فتح في المجلس رافضة</w:t>
      </w:r>
      <w:r w:rsidR="008C67E9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طلبه ونجحت في الحالتين.</w:t>
      </w:r>
    </w:p>
    <w:p w:rsidR="00AA4036" w:rsidRPr="006C181E" w:rsidRDefault="00AA4036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وقد عالج ال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قانون ال</w:t>
      </w:r>
      <w:r w:rsidR="003D4325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وتعديلاته في الباب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الثالث منه المواد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34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-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46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صلاحيات رئيس السلط</w:t>
      </w:r>
      <w:r w:rsidR="003D4325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(الدول</w:t>
      </w:r>
      <w:r w:rsidR="003D4325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</w:t>
      </w:r>
      <w:r w:rsidR="003D4325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ولم يرد في </w:t>
      </w:r>
      <w:r w:rsidR="003D4325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 منها صلاحية ح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="003D4325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التشريعي، وليس من سابقة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عملي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3D4325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قضائية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تفي</w:t>
      </w:r>
      <w:r w:rsidR="003D4325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بخلاف ذلك.</w:t>
      </w:r>
    </w:p>
    <w:p w:rsidR="00AA4036" w:rsidRPr="006C181E" w:rsidRDefault="003D4325" w:rsidP="004603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يضاف لذلك، إ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الماد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bidi="ar-JO"/>
        </w:rPr>
        <w:t>113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تنص بلغة لا تقبل التأويل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التفسير بأنه "لا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يجوز حل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 الفلسطيني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 تعطيله خلال فترة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الطوارئ،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 تعليق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حكام هذا الباب [الباب السابع </w:t>
      </w:r>
      <w:r w:rsidR="00AA4036" w:rsidRPr="006C181E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–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حكام حالة الطوار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ئ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]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هذا يعني، بالضرور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 في حالة الطوار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ئ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تبرر عادة اتخاذ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جراءات قاسي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وخارج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عن المألوف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لا تجيز حلّ المجلس، فمن باب </w:t>
      </w:r>
      <w:r w:rsidR="001075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1075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ْ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</w:t>
      </w:r>
      <w:proofErr w:type="gramStart"/>
      <w:r w:rsidR="001075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لا</w:t>
      </w:r>
      <w:proofErr w:type="gramEnd"/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يجوز حلّه </w:t>
      </w:r>
      <w:r w:rsidR="001075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تعطيله في ال</w:t>
      </w:r>
      <w:r w:rsidR="001075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وضاع العادي</w:t>
      </w:r>
      <w:r w:rsidR="001075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هي ال</w:t>
      </w:r>
      <w:r w:rsidR="00107543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وضاع التي يعمل فيها المجلس عادة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:rsidR="00AA4036" w:rsidRPr="006C181E" w:rsidRDefault="00107543" w:rsidP="00460312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val="en-US" w:bidi="ar-JO"/>
        </w:rPr>
      </w:pP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قرار حلّ المجلس التشريعي والدعو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لانتخابات لا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بدّ و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له تداعياته، ولا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بدّ و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نها كانت تحت نظر الرئيس ومستشاريه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عند دراسة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آ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ثار هذا الرأي التفسيري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. ومن هذه التداعيات، ما </w:t>
      </w:r>
      <w:r w:rsidR="002D7ACA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هو 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موقف القياد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ذا رفضت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"إ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سرائيل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"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63721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هالي القدس 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المشارك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في 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الانتخا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ب كما ورد في اتفاقيات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وسلو؟ و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ما هو الموقف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ذا أسفرت الانتخابات عن نتائج مماثل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لانتخابات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سنة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460312" w:rsidRPr="006C181E">
        <w:rPr>
          <w:rFonts w:asciiTheme="majorBidi" w:hAnsiTheme="majorBidi" w:cstheme="majorBidi"/>
          <w:color w:val="000000"/>
          <w:sz w:val="24"/>
          <w:szCs w:val="24"/>
          <w:lang w:val="en-US" w:bidi="ar-JO"/>
        </w:rPr>
        <w:t>2006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؟ والأ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َ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ْ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لى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أن نتساء</w:t>
      </w:r>
      <w:r w:rsidR="0094094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ل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لا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ترى القياد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الفلسطيني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ن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جراء انتخابات لمجلس وطني جديد 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وفى بمصالح الشعب الفلسطيني ككل، ولا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سي</w:t>
      </w:r>
      <w:r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ّ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ما بالنسب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لفلسطينيي الشتات الذين يشكلون نصف الشعب الفلسطيني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بدلاً من مجلس تشريعي</w:t>
      </w:r>
      <w:r w:rsidR="003163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؟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لا ترى القياد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AA403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 خطوة كهذه هي خطوة فع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ال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للتصدي لصفقة القرن </w:t>
      </w:r>
      <w:proofErr w:type="spellStart"/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ومخاطرها</w:t>
      </w:r>
      <w:proofErr w:type="spellEnd"/>
      <w:r w:rsidR="002333AE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ذلك 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أ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نها توحّد كافة قطاعات الشعب الفلسطيني الذي له مصلح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3163F6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 استراتيجي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، بغض النظر عن مناطقهم الجغرافي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ة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، في </w:t>
      </w:r>
      <w:r w:rsidR="00C16F2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>إ</w:t>
      </w:r>
      <w:r w:rsidR="00E84E97" w:rsidRPr="006C181E">
        <w:rPr>
          <w:rFonts w:ascii="Times New Roman" w:hAnsi="Times New Roman" w:cs="Simplified Arabic" w:hint="cs"/>
          <w:color w:val="000000"/>
          <w:sz w:val="24"/>
          <w:szCs w:val="28"/>
          <w:rtl/>
          <w:lang w:val="en-US" w:bidi="ar-JO"/>
        </w:rPr>
        <w:t xml:space="preserve">حباط صفقة القرن؟ </w:t>
      </w:r>
    </w:p>
    <w:p w:rsidR="00877111" w:rsidRDefault="00877111" w:rsidP="0050785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sectPr w:rsidR="00877111" w:rsidSect="00C957D9">
          <w:headerReference w:type="even" r:id="rId10"/>
          <w:headerReference w:type="default" r:id="rId11"/>
          <w:footerReference w:type="even" r:id="rId12"/>
          <w:footerReference w:type="default" r:id="rId13"/>
          <w:footnotePr>
            <w:numFmt w:val="chicago"/>
          </w:footnotePr>
          <w:pgSz w:w="11907" w:h="16840" w:code="9"/>
          <w:pgMar w:top="1418" w:right="1701" w:bottom="1418" w:left="1701" w:header="720" w:footer="720" w:gutter="0"/>
          <w:pgNumType w:start="1"/>
          <w:cols w:space="720"/>
          <w:docGrid w:linePitch="360"/>
        </w:sectPr>
      </w:pPr>
    </w:p>
    <w:p w:rsidR="00AA4036" w:rsidRPr="006C181E" w:rsidRDefault="00877111" w:rsidP="0050785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>
        <w:rPr>
          <w:rFonts w:ascii="Times New Roman" w:hAnsi="Times New Roman" w:cs="Simplified Arabic"/>
          <w:noProof/>
          <w:color w:val="000000"/>
          <w:sz w:val="24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-8255</wp:posOffset>
            </wp:positionV>
            <wp:extent cx="7577455" cy="10704830"/>
            <wp:effectExtent l="0" t="0" r="4445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036" w:rsidRPr="006C181E" w:rsidSect="00C957D9">
      <w:footnotePr>
        <w:numFmt w:val="chicago"/>
      </w:footnotePr>
      <w:pgSz w:w="11907" w:h="16840" w:code="9"/>
      <w:pgMar w:top="1418" w:right="1701" w:bottom="1418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10B" w:rsidRDefault="00EC510B" w:rsidP="00395E58">
      <w:pPr>
        <w:spacing w:after="0" w:line="240" w:lineRule="auto"/>
      </w:pPr>
      <w:r>
        <w:separator/>
      </w:r>
    </w:p>
  </w:endnote>
  <w:endnote w:type="continuationSeparator" w:id="0">
    <w:p w:rsidR="00EC510B" w:rsidRDefault="00EC510B" w:rsidP="0039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3B4" w:rsidRPr="0069385B" w:rsidRDefault="0069385B" w:rsidP="0069385B">
    <w:pPr>
      <w:tabs>
        <w:tab w:val="right" w:pos="4140"/>
        <w:tab w:val="right" w:pos="4320"/>
      </w:tabs>
      <w:bidi/>
      <w:spacing w:after="0" w:line="240" w:lineRule="auto"/>
      <w:rPr>
        <w:rFonts w:ascii="Simplified Arabic" w:hAnsi="Simplified Arabic" w:cs="Simplified Arabic"/>
      </w:rPr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C303410" wp14:editId="104A2F32">
          <wp:simplePos x="0" y="0"/>
          <wp:positionH relativeFrom="margin">
            <wp:align>right</wp:align>
          </wp:positionH>
          <wp:positionV relativeFrom="paragraph">
            <wp:posOffset>-15240</wp:posOffset>
          </wp:positionV>
          <wp:extent cx="252095" cy="252095"/>
          <wp:effectExtent l="0" t="0" r="0" b="0"/>
          <wp:wrapSquare wrapText="bothSides"/>
          <wp:docPr id="17" name="Picture 17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427A">
      <w:rPr>
        <w:rFonts w:ascii="Simplified Arabic" w:hAnsi="Simplified Arabic" w:cs="Simplified Arabic"/>
        <w:color w:val="404040"/>
        <w:rtl/>
        <w:lang w:bidi="ar-LB"/>
      </w:rPr>
      <w:t>مركز الزيتونة للدراسات والاستشارات</w:t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          </w:t>
    </w:r>
    <w:r>
      <w:rPr>
        <w:rFonts w:ascii="Simplified Arabic" w:hAnsi="Simplified Arabic" w:cs="Simplified Arabic"/>
        <w:color w:val="404040"/>
        <w:lang w:bidi="ar-LB"/>
      </w:rPr>
      <w:t xml:space="preserve">  </w:t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</w:t>
    </w:r>
    <w:r w:rsidRPr="00EA427A">
      <w:rPr>
        <w:rFonts w:ascii="Simplified Arabic" w:hAnsi="Simplified Arabic" w:cs="Simplified Arabic"/>
        <w:caps/>
      </w:rPr>
      <w:fldChar w:fldCharType="begin"/>
    </w:r>
    <w:r w:rsidRPr="00EA427A">
      <w:rPr>
        <w:rFonts w:ascii="Simplified Arabic" w:hAnsi="Simplified Arabic" w:cs="Simplified Arabic"/>
        <w:caps/>
      </w:rPr>
      <w:instrText xml:space="preserve"> PAGE   \* MERGEFORMAT </w:instrText>
    </w:r>
    <w:r w:rsidRPr="00EA427A">
      <w:rPr>
        <w:rFonts w:ascii="Simplified Arabic" w:hAnsi="Simplified Arabic" w:cs="Simplified Arabic"/>
        <w:caps/>
      </w:rPr>
      <w:fldChar w:fldCharType="separate"/>
    </w:r>
    <w:r w:rsidR="001C7263">
      <w:rPr>
        <w:rFonts w:ascii="Simplified Arabic" w:hAnsi="Simplified Arabic" w:cs="Simplified Arabic"/>
        <w:caps/>
        <w:noProof/>
        <w:rtl/>
      </w:rPr>
      <w:t>2</w:t>
    </w:r>
    <w:r w:rsidRPr="00EA427A">
      <w:rPr>
        <w:rFonts w:ascii="Simplified Arabic" w:hAnsi="Simplified Arabic" w:cs="Simplified Arabic"/>
        <w:caps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98309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510B" w:rsidRPr="006303B4" w:rsidRDefault="006303B4" w:rsidP="006303B4">
        <w:pPr>
          <w:pStyle w:val="Footer"/>
          <w:rPr>
            <w:rFonts w:ascii="Simplified Arabic" w:hAnsi="Simplified Arabic" w:cs="Simplified Arabic"/>
            <w:color w:val="404040"/>
            <w:lang w:bidi="ar-LB"/>
          </w:rPr>
        </w:pPr>
        <w:r>
          <w:rPr>
            <w:noProof/>
            <w:lang w:val="en-US"/>
          </w:rPr>
          <w:drawing>
            <wp:anchor distT="0" distB="0" distL="114300" distR="114300" simplePos="0" relativeHeight="251660288" behindDoc="0" locked="0" layoutInCell="1" allowOverlap="1" wp14:anchorId="09013B81" wp14:editId="0F546908">
              <wp:simplePos x="0" y="0"/>
              <wp:positionH relativeFrom="column">
                <wp:posOffset>0</wp:posOffset>
              </wp:positionH>
              <wp:positionV relativeFrom="paragraph">
                <wp:posOffset>-22860</wp:posOffset>
              </wp:positionV>
              <wp:extent cx="252095" cy="252095"/>
              <wp:effectExtent l="0" t="0" r="0" b="0"/>
              <wp:wrapSquare wrapText="bothSides"/>
              <wp:docPr id="18" name="Picture 18" descr="Al Zaytouna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l Zaytouna Log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grayscl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9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606E5">
          <w:rPr>
            <w:rFonts w:ascii="Simplified Arabic" w:hAnsi="Simplified Arabic" w:cs="Simplified Arabic"/>
            <w:color w:val="404040"/>
            <w:rtl/>
            <w:lang w:bidi="ar-LB"/>
          </w:rPr>
          <w:t>مركز الزيتونة للدراسات والاستشارات</w:t>
        </w:r>
        <w:r>
          <w:rPr>
            <w:rFonts w:ascii="Simplified Arabic" w:hAnsi="Simplified Arabic" w:cs="Simplified Arabic"/>
            <w:lang w:bidi="ar-LB"/>
          </w:rPr>
          <w:t xml:space="preserve"> </w:t>
        </w:r>
        <w:r>
          <w:rPr>
            <w:rFonts w:ascii="Simplified Arabic" w:hAnsi="Simplified Arabic" w:cs="Simplified Arabic" w:hint="cs"/>
            <w:rtl/>
            <w:lang w:bidi="ar-LB"/>
          </w:rPr>
          <w:t xml:space="preserve">     </w:t>
        </w:r>
        <w:r>
          <w:rPr>
            <w:rFonts w:ascii="Simplified Arabic" w:hAnsi="Simplified Arabic" w:cs="Simplified Arabic"/>
            <w:lang w:bidi="ar-LB"/>
          </w:rPr>
          <w:t xml:space="preserve">      </w:t>
        </w:r>
        <w:r>
          <w:rPr>
            <w:rFonts w:ascii="Simplified Arabic" w:hAnsi="Simplified Arabic" w:cs="Simplified Arabic" w:hint="cs"/>
            <w:rtl/>
            <w:lang w:bidi="ar-LB"/>
          </w:rPr>
          <w:t xml:space="preserve">        </w:t>
        </w:r>
        <w:r w:rsidRPr="005606E5">
          <w:rPr>
            <w:rFonts w:ascii="Simplified Arabic" w:hAnsi="Simplified Arabic" w:cs="Simplified Arabic"/>
            <w:caps/>
          </w:rPr>
          <w:fldChar w:fldCharType="begin"/>
        </w:r>
        <w:r w:rsidRPr="005606E5">
          <w:rPr>
            <w:rFonts w:ascii="Simplified Arabic" w:hAnsi="Simplified Arabic" w:cs="Simplified Arabic"/>
            <w:caps/>
          </w:rPr>
          <w:instrText xml:space="preserve"> PAGE   \* MERGEFORMAT </w:instrText>
        </w:r>
        <w:r w:rsidRPr="005606E5">
          <w:rPr>
            <w:rFonts w:ascii="Simplified Arabic" w:hAnsi="Simplified Arabic" w:cs="Simplified Arabic"/>
            <w:caps/>
          </w:rPr>
          <w:fldChar w:fldCharType="separate"/>
        </w:r>
        <w:r w:rsidR="001C7263">
          <w:rPr>
            <w:rFonts w:ascii="Simplified Arabic" w:hAnsi="Simplified Arabic" w:cs="Simplified Arabic"/>
            <w:caps/>
            <w:noProof/>
          </w:rPr>
          <w:t>1</w:t>
        </w:r>
        <w:r w:rsidRPr="005606E5">
          <w:rPr>
            <w:rFonts w:ascii="Simplified Arabic" w:hAnsi="Simplified Arabic" w:cs="Simplified Arabic"/>
            <w:caps/>
            <w:noProof/>
          </w:rPr>
          <w:fldChar w:fldCharType="end"/>
        </w:r>
        <w:r>
          <w:tab/>
        </w:r>
        <w:r>
          <w:rPr>
            <w:rFonts w:hint="cs"/>
            <w:rtl/>
            <w:lang w:bidi="ar-LB"/>
          </w:rPr>
          <w:t xml:space="preserve"> </w: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44E0EFB" wp14:editId="31A17A11">
                  <wp:simplePos x="0" y="0"/>
                  <wp:positionH relativeFrom="page">
                    <wp:posOffset>190500</wp:posOffset>
                  </wp:positionH>
                  <wp:positionV relativeFrom="page">
                    <wp:posOffset>9777730</wp:posOffset>
                  </wp:positionV>
                  <wp:extent cx="762000" cy="895350"/>
                  <wp:effectExtent l="0" t="0" r="0" b="4445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3B4" w:rsidRPr="00A54760" w:rsidRDefault="006303B4" w:rsidP="006303B4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F0742B9" id="Rectangle 2" o:spid="_x0000_s1026" style="position:absolute;margin-left:15pt;margin-top:769.9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" stroked="f">
                  <v:textbox>
                    <w:txbxContent>
                      <w:p w:rsidR="006303B4" w:rsidRPr="00A54760" w:rsidRDefault="006303B4" w:rsidP="006303B4">
                        <w:pPr>
                          <w:jc w:val="center"/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anchorx="page" anchory="page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D9" w:rsidRPr="0069385B" w:rsidRDefault="00C957D9" w:rsidP="0069385B">
    <w:pPr>
      <w:tabs>
        <w:tab w:val="right" w:pos="4140"/>
        <w:tab w:val="right" w:pos="4320"/>
      </w:tabs>
      <w:bidi/>
      <w:spacing w:after="0" w:line="240" w:lineRule="auto"/>
      <w:rPr>
        <w:rFonts w:ascii="Simplified Arabic" w:hAnsi="Simplified Arabic" w:cs="Simplified Arabic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9C0C7BB" wp14:editId="13BB05C3">
          <wp:simplePos x="0" y="0"/>
          <wp:positionH relativeFrom="margin">
            <wp:align>right</wp:align>
          </wp:positionH>
          <wp:positionV relativeFrom="paragraph">
            <wp:posOffset>-15240</wp:posOffset>
          </wp:positionV>
          <wp:extent cx="252095" cy="252095"/>
          <wp:effectExtent l="0" t="0" r="0" b="0"/>
          <wp:wrapSquare wrapText="bothSides"/>
          <wp:docPr id="1" name="Picture 1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427A">
      <w:rPr>
        <w:rFonts w:ascii="Simplified Arabic" w:hAnsi="Simplified Arabic" w:cs="Simplified Arabic"/>
        <w:color w:val="404040"/>
        <w:rtl/>
        <w:lang w:bidi="ar-LB"/>
      </w:rPr>
      <w:t>مركز الزيتونة للدراسات والاستشارات</w:t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          </w:t>
    </w:r>
    <w:r>
      <w:rPr>
        <w:rFonts w:ascii="Simplified Arabic" w:hAnsi="Simplified Arabic" w:cs="Simplified Arabic"/>
        <w:color w:val="404040"/>
        <w:lang w:bidi="ar-LB"/>
      </w:rPr>
      <w:t xml:space="preserve">  </w:t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</w:t>
    </w:r>
    <w:r w:rsidRPr="00EA427A">
      <w:rPr>
        <w:rFonts w:ascii="Simplified Arabic" w:hAnsi="Simplified Arabic" w:cs="Simplified Arabic"/>
        <w:caps/>
      </w:rPr>
      <w:fldChar w:fldCharType="begin"/>
    </w:r>
    <w:r w:rsidRPr="00EA427A">
      <w:rPr>
        <w:rFonts w:ascii="Simplified Arabic" w:hAnsi="Simplified Arabic" w:cs="Simplified Arabic"/>
        <w:caps/>
      </w:rPr>
      <w:instrText xml:space="preserve"> PAGE   \* MERGEFORMAT </w:instrText>
    </w:r>
    <w:r w:rsidRPr="00EA427A">
      <w:rPr>
        <w:rFonts w:ascii="Simplified Arabic" w:hAnsi="Simplified Arabic" w:cs="Simplified Arabic"/>
        <w:caps/>
      </w:rPr>
      <w:fldChar w:fldCharType="separate"/>
    </w:r>
    <w:r w:rsidR="001C7263">
      <w:rPr>
        <w:rFonts w:ascii="Simplified Arabic" w:hAnsi="Simplified Arabic" w:cs="Simplified Arabic"/>
        <w:caps/>
        <w:noProof/>
        <w:rtl/>
      </w:rPr>
      <w:t>6</w:t>
    </w:r>
    <w:r w:rsidRPr="00EA427A">
      <w:rPr>
        <w:rFonts w:ascii="Simplified Arabic" w:hAnsi="Simplified Arabic" w:cs="Simplified Arabic"/>
        <w:caps/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92142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57D9" w:rsidRPr="006303B4" w:rsidRDefault="00C957D9" w:rsidP="006303B4">
        <w:pPr>
          <w:pStyle w:val="Footer"/>
          <w:rPr>
            <w:rFonts w:ascii="Simplified Arabic" w:hAnsi="Simplified Arabic" w:cs="Simplified Arabic"/>
            <w:color w:val="404040"/>
            <w:lang w:bidi="ar-LB"/>
          </w:rPr>
        </w:pPr>
        <w:r>
          <w:rPr>
            <w:noProof/>
            <w:lang w:val="en-US"/>
          </w:rPr>
          <w:drawing>
            <wp:anchor distT="0" distB="0" distL="114300" distR="114300" simplePos="0" relativeHeight="251667456" behindDoc="0" locked="0" layoutInCell="1" allowOverlap="1" wp14:anchorId="073B1D11" wp14:editId="01D6BA0B">
              <wp:simplePos x="0" y="0"/>
              <wp:positionH relativeFrom="column">
                <wp:posOffset>0</wp:posOffset>
              </wp:positionH>
              <wp:positionV relativeFrom="paragraph">
                <wp:posOffset>-22860</wp:posOffset>
              </wp:positionV>
              <wp:extent cx="252095" cy="252095"/>
              <wp:effectExtent l="0" t="0" r="0" b="0"/>
              <wp:wrapSquare wrapText="bothSides"/>
              <wp:docPr id="6" name="Picture 6" descr="Al Zaytouna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l Zaytouna Log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grayscl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09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606E5">
          <w:rPr>
            <w:rFonts w:ascii="Simplified Arabic" w:hAnsi="Simplified Arabic" w:cs="Simplified Arabic"/>
            <w:color w:val="404040"/>
            <w:rtl/>
            <w:lang w:bidi="ar-LB"/>
          </w:rPr>
          <w:t>مركز الزيتونة للدراسات والاستشارات</w:t>
        </w:r>
        <w:r>
          <w:rPr>
            <w:rFonts w:ascii="Simplified Arabic" w:hAnsi="Simplified Arabic" w:cs="Simplified Arabic"/>
            <w:lang w:bidi="ar-LB"/>
          </w:rPr>
          <w:t xml:space="preserve"> </w:t>
        </w:r>
        <w:r>
          <w:rPr>
            <w:rFonts w:ascii="Simplified Arabic" w:hAnsi="Simplified Arabic" w:cs="Simplified Arabic" w:hint="cs"/>
            <w:rtl/>
            <w:lang w:bidi="ar-LB"/>
          </w:rPr>
          <w:t xml:space="preserve">     </w:t>
        </w:r>
        <w:r>
          <w:rPr>
            <w:rFonts w:ascii="Simplified Arabic" w:hAnsi="Simplified Arabic" w:cs="Simplified Arabic"/>
            <w:lang w:bidi="ar-LB"/>
          </w:rPr>
          <w:t xml:space="preserve">      </w:t>
        </w:r>
        <w:r>
          <w:rPr>
            <w:rFonts w:ascii="Simplified Arabic" w:hAnsi="Simplified Arabic" w:cs="Simplified Arabic" w:hint="cs"/>
            <w:rtl/>
            <w:lang w:bidi="ar-LB"/>
          </w:rPr>
          <w:t xml:space="preserve">        </w:t>
        </w:r>
        <w:r w:rsidRPr="005606E5">
          <w:rPr>
            <w:rFonts w:ascii="Simplified Arabic" w:hAnsi="Simplified Arabic" w:cs="Simplified Arabic"/>
            <w:caps/>
          </w:rPr>
          <w:fldChar w:fldCharType="begin"/>
        </w:r>
        <w:r w:rsidRPr="005606E5">
          <w:rPr>
            <w:rFonts w:ascii="Simplified Arabic" w:hAnsi="Simplified Arabic" w:cs="Simplified Arabic"/>
            <w:caps/>
          </w:rPr>
          <w:instrText xml:space="preserve"> PAGE   \* MERGEFORMAT </w:instrText>
        </w:r>
        <w:r w:rsidRPr="005606E5">
          <w:rPr>
            <w:rFonts w:ascii="Simplified Arabic" w:hAnsi="Simplified Arabic" w:cs="Simplified Arabic"/>
            <w:caps/>
          </w:rPr>
          <w:fldChar w:fldCharType="separate"/>
        </w:r>
        <w:r w:rsidR="001C7263">
          <w:rPr>
            <w:rFonts w:ascii="Simplified Arabic" w:hAnsi="Simplified Arabic" w:cs="Simplified Arabic"/>
            <w:caps/>
            <w:noProof/>
          </w:rPr>
          <w:t>7</w:t>
        </w:r>
        <w:r w:rsidRPr="005606E5">
          <w:rPr>
            <w:rFonts w:ascii="Simplified Arabic" w:hAnsi="Simplified Arabic" w:cs="Simplified Arabic"/>
            <w:caps/>
            <w:noProof/>
          </w:rPr>
          <w:fldChar w:fldCharType="end"/>
        </w:r>
        <w:r>
          <w:tab/>
        </w:r>
        <w:r>
          <w:rPr>
            <w:rFonts w:hint="cs"/>
            <w:rtl/>
            <w:lang w:bidi="ar-LB"/>
          </w:rPr>
          <w:t xml:space="preserve"> </w: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25ABF98F" wp14:editId="5191BA51">
                  <wp:simplePos x="0" y="0"/>
                  <wp:positionH relativeFrom="page">
                    <wp:posOffset>190500</wp:posOffset>
                  </wp:positionH>
                  <wp:positionV relativeFrom="page">
                    <wp:posOffset>9777730</wp:posOffset>
                  </wp:positionV>
                  <wp:extent cx="762000" cy="895350"/>
                  <wp:effectExtent l="0" t="0" r="0" b="4445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7D9" w:rsidRPr="00A54760" w:rsidRDefault="00C957D9" w:rsidP="006303B4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5ABF98F" id="Rectangle 5" o:spid="_x0000_s1027" style="position:absolute;margin-left:15pt;margin-top:769.9pt;width:60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" stroked="f">
                  <v:textbox>
                    <w:txbxContent>
                      <w:p w:rsidR="00C957D9" w:rsidRPr="00A54760" w:rsidRDefault="00C957D9" w:rsidP="006303B4">
                        <w:pPr>
                          <w:jc w:val="center"/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anchorx="page" anchory="page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10B" w:rsidRDefault="00EC510B" w:rsidP="00186503">
      <w:pPr>
        <w:bidi/>
        <w:spacing w:after="0" w:line="240" w:lineRule="auto"/>
      </w:pPr>
      <w:r>
        <w:separator/>
      </w:r>
    </w:p>
  </w:footnote>
  <w:footnote w:type="continuationSeparator" w:id="0">
    <w:p w:rsidR="00EC510B" w:rsidRDefault="00EC510B" w:rsidP="00395E58">
      <w:pPr>
        <w:spacing w:after="0" w:line="240" w:lineRule="auto"/>
      </w:pPr>
      <w:r>
        <w:continuationSeparator/>
      </w:r>
    </w:p>
  </w:footnote>
  <w:footnote w:id="1">
    <w:p w:rsidR="00B92ACF" w:rsidRPr="00371015" w:rsidRDefault="00B92ACF" w:rsidP="0060474B">
      <w:pPr>
        <w:pStyle w:val="FootnoteText"/>
        <w:bidi/>
        <w:ind w:left="141" w:hanging="141"/>
        <w:jc w:val="both"/>
        <w:rPr>
          <w:rFonts w:ascii="Times New Roman" w:hAnsi="Times New Roman" w:cs="Simplified Arabic"/>
          <w:sz w:val="18"/>
          <w:szCs w:val="22"/>
          <w:rtl/>
          <w:lang w:bidi="ar-LB"/>
        </w:rPr>
      </w:pPr>
      <w:r w:rsidRPr="00E834A9">
        <w:rPr>
          <w:rStyle w:val="FootnoteReference"/>
          <w:rFonts w:ascii="Times New Roman" w:hAnsi="Times New Roman" w:cs="Simplified Arabic"/>
          <w:sz w:val="18"/>
          <w:szCs w:val="22"/>
          <w:vertAlign w:val="baseline"/>
        </w:rPr>
        <w:footnoteRef/>
      </w:r>
      <w:r w:rsidRPr="00E834A9">
        <w:rPr>
          <w:rFonts w:ascii="Times New Roman" w:hAnsi="Times New Roman" w:cs="Simplified Arabic" w:hint="cs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خبير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في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القانون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الدولي،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حائز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على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شهادة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الدكتوراه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في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القانون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من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جامعة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جورج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واشنطن،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وله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العديد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من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المؤلفات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والمقالات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.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عضو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هيئة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الدفاع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الفلسطينية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أمام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محكمة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العدل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الدولية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فيما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يخص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الرأي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الاستشاري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حول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="0060474B" w:rsidRPr="0060474B">
        <w:rPr>
          <w:rFonts w:ascii="Times New Roman" w:hAnsi="Times New Roman" w:cs="Simplified Arabic" w:hint="cs"/>
          <w:sz w:val="18"/>
          <w:szCs w:val="22"/>
          <w:rtl/>
        </w:rPr>
        <w:t>الجدار</w:t>
      </w:r>
      <w:r w:rsidR="0060474B" w:rsidRPr="0060474B">
        <w:rPr>
          <w:rFonts w:ascii="Times New Roman" w:hAnsi="Times New Roman" w:cs="Simplified Arabic"/>
          <w:sz w:val="18"/>
          <w:szCs w:val="22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D9" w:rsidRDefault="00C957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D9" w:rsidRDefault="00C957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6370E"/>
    <w:multiLevelType w:val="hybridMultilevel"/>
    <w:tmpl w:val="A77A9D28"/>
    <w:lvl w:ilvl="0" w:tplc="9C387D54">
      <w:start w:val="1"/>
      <w:numFmt w:val="upperRoman"/>
      <w:lvlText w:val="%1-"/>
      <w:lvlJc w:val="left"/>
      <w:pPr>
        <w:ind w:left="1080" w:hanging="720"/>
      </w:pPr>
      <w:rPr>
        <w:rFonts w:asciiTheme="majorBidi" w:hAnsiTheme="majorBidi"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65D"/>
    <w:rsid w:val="0001043E"/>
    <w:rsid w:val="00046130"/>
    <w:rsid w:val="00083E23"/>
    <w:rsid w:val="00084F64"/>
    <w:rsid w:val="000870D3"/>
    <w:rsid w:val="00096BD6"/>
    <w:rsid w:val="000E1722"/>
    <w:rsid w:val="00107543"/>
    <w:rsid w:val="00121D91"/>
    <w:rsid w:val="0012582C"/>
    <w:rsid w:val="00136C0F"/>
    <w:rsid w:val="00136C6C"/>
    <w:rsid w:val="001530C2"/>
    <w:rsid w:val="001541C0"/>
    <w:rsid w:val="00186503"/>
    <w:rsid w:val="001B3500"/>
    <w:rsid w:val="001C7263"/>
    <w:rsid w:val="001D77B2"/>
    <w:rsid w:val="0021383B"/>
    <w:rsid w:val="002310F7"/>
    <w:rsid w:val="002333AE"/>
    <w:rsid w:val="00262D1E"/>
    <w:rsid w:val="00271091"/>
    <w:rsid w:val="002775BB"/>
    <w:rsid w:val="002C1C70"/>
    <w:rsid w:val="002C4E5D"/>
    <w:rsid w:val="002D7ACA"/>
    <w:rsid w:val="003163F6"/>
    <w:rsid w:val="003172CA"/>
    <w:rsid w:val="0039353B"/>
    <w:rsid w:val="00395E58"/>
    <w:rsid w:val="003D4325"/>
    <w:rsid w:val="0042626C"/>
    <w:rsid w:val="00460312"/>
    <w:rsid w:val="0050785D"/>
    <w:rsid w:val="00521946"/>
    <w:rsid w:val="005539F6"/>
    <w:rsid w:val="00557EA1"/>
    <w:rsid w:val="005D673D"/>
    <w:rsid w:val="0060474B"/>
    <w:rsid w:val="006238BD"/>
    <w:rsid w:val="006303B4"/>
    <w:rsid w:val="00637216"/>
    <w:rsid w:val="0069385B"/>
    <w:rsid w:val="006C181E"/>
    <w:rsid w:val="006D553A"/>
    <w:rsid w:val="006E31F8"/>
    <w:rsid w:val="006E4CC1"/>
    <w:rsid w:val="00705A43"/>
    <w:rsid w:val="00873084"/>
    <w:rsid w:val="00877111"/>
    <w:rsid w:val="008904BD"/>
    <w:rsid w:val="008B3106"/>
    <w:rsid w:val="008C67E9"/>
    <w:rsid w:val="0092165D"/>
    <w:rsid w:val="0094094E"/>
    <w:rsid w:val="00942DBD"/>
    <w:rsid w:val="009B2E3D"/>
    <w:rsid w:val="009E584B"/>
    <w:rsid w:val="00A0627F"/>
    <w:rsid w:val="00A31909"/>
    <w:rsid w:val="00A5691B"/>
    <w:rsid w:val="00A9135A"/>
    <w:rsid w:val="00AA4036"/>
    <w:rsid w:val="00B92ACF"/>
    <w:rsid w:val="00B96B00"/>
    <w:rsid w:val="00BB3AB1"/>
    <w:rsid w:val="00C03048"/>
    <w:rsid w:val="00C0376E"/>
    <w:rsid w:val="00C14328"/>
    <w:rsid w:val="00C16F27"/>
    <w:rsid w:val="00C33FB7"/>
    <w:rsid w:val="00C85C63"/>
    <w:rsid w:val="00C9147F"/>
    <w:rsid w:val="00C957D9"/>
    <w:rsid w:val="00CE057F"/>
    <w:rsid w:val="00D04F5B"/>
    <w:rsid w:val="00D200D9"/>
    <w:rsid w:val="00D53073"/>
    <w:rsid w:val="00D8175F"/>
    <w:rsid w:val="00E45DCD"/>
    <w:rsid w:val="00E5660C"/>
    <w:rsid w:val="00E834A9"/>
    <w:rsid w:val="00E84E97"/>
    <w:rsid w:val="00EC49D7"/>
    <w:rsid w:val="00EC510B"/>
    <w:rsid w:val="00EE6D08"/>
    <w:rsid w:val="00EF08DB"/>
    <w:rsid w:val="00F57B6F"/>
    <w:rsid w:val="00F6465D"/>
    <w:rsid w:val="00F66713"/>
    <w:rsid w:val="00F97187"/>
    <w:rsid w:val="00FA36A9"/>
    <w:rsid w:val="00FD00D7"/>
    <w:rsid w:val="00FD2FB1"/>
    <w:rsid w:val="00FE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33F6066-FED6-4C8B-BA9A-85DAF44F6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E58"/>
  </w:style>
  <w:style w:type="paragraph" w:styleId="Footer">
    <w:name w:val="footer"/>
    <w:basedOn w:val="Normal"/>
    <w:link w:val="FooterChar"/>
    <w:uiPriority w:val="99"/>
    <w:unhideWhenUsed/>
    <w:rsid w:val="00395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E58"/>
  </w:style>
  <w:style w:type="paragraph" w:styleId="ListParagraph">
    <w:name w:val="List Paragraph"/>
    <w:basedOn w:val="Normal"/>
    <w:uiPriority w:val="34"/>
    <w:qFormat/>
    <w:rsid w:val="00D817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7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5BB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92ACF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2ACF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92A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2785</Words>
  <Characters>15880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</dc:creator>
  <cp:keywords/>
  <dc:description/>
  <cp:lastModifiedBy>Eqbal Omeish</cp:lastModifiedBy>
  <cp:revision>8</cp:revision>
  <cp:lastPrinted>2018-12-30T10:58:00Z</cp:lastPrinted>
  <dcterms:created xsi:type="dcterms:W3CDTF">2018-12-31T12:15:00Z</dcterms:created>
  <dcterms:modified xsi:type="dcterms:W3CDTF">2019-01-07T08:09:00Z</dcterms:modified>
</cp:coreProperties>
</file>